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00DB" w:rsidRPr="00FA6193" w:rsidRDefault="00D300DB" w:rsidP="00E27CE0">
      <w:pPr>
        <w:spacing w:line="276" w:lineRule="auto"/>
        <w:jc w:val="center"/>
        <w:rPr>
          <w:rFonts w:ascii="Book Antiqua" w:hAnsi="Book Antiqua"/>
          <w:b/>
          <w:sz w:val="32"/>
          <w:szCs w:val="32"/>
        </w:rPr>
      </w:pPr>
      <w:r w:rsidRPr="00FA6193">
        <w:rPr>
          <w:rFonts w:ascii="Book Antiqua" w:hAnsi="Book Antiqua"/>
          <w:b/>
          <w:sz w:val="32"/>
          <w:szCs w:val="32"/>
        </w:rPr>
        <w:t>Τα μανιτάρια του Αίνου</w:t>
      </w:r>
    </w:p>
    <w:p w:rsidR="001A39BF" w:rsidRDefault="001A39BF" w:rsidP="00E27CE0">
      <w:pPr>
        <w:spacing w:line="276" w:lineRule="auto"/>
        <w:jc w:val="center"/>
        <w:rPr>
          <w:rFonts w:ascii="Book Antiqua" w:hAnsi="Book Antiqua"/>
          <w:b/>
          <w:sz w:val="28"/>
          <w:szCs w:val="28"/>
          <w:lang w:val="en-US"/>
        </w:rPr>
      </w:pPr>
    </w:p>
    <w:p w:rsidR="001A39BF" w:rsidRDefault="001A39BF" w:rsidP="00E27CE0">
      <w:pPr>
        <w:spacing w:line="276" w:lineRule="auto"/>
        <w:jc w:val="center"/>
        <w:rPr>
          <w:rFonts w:ascii="Book Antiqua" w:hAnsi="Book Antiqua"/>
          <w:b/>
          <w:sz w:val="28"/>
          <w:szCs w:val="28"/>
          <w:lang w:val="en-US"/>
        </w:rPr>
      </w:pPr>
    </w:p>
    <w:p w:rsidR="001A39BF" w:rsidRPr="001A39BF" w:rsidRDefault="00AE6156" w:rsidP="00E27CE0">
      <w:pPr>
        <w:spacing w:line="276" w:lineRule="auto"/>
        <w:jc w:val="center"/>
        <w:rPr>
          <w:rFonts w:ascii="Book Antiqua" w:hAnsi="Book Antiqua"/>
          <w:b/>
          <w:sz w:val="28"/>
          <w:szCs w:val="28"/>
          <w:lang w:val="en-US"/>
        </w:rPr>
      </w:pPr>
      <w:r>
        <w:rPr>
          <w:rFonts w:ascii="Book Antiqua" w:hAnsi="Book Antiqua"/>
          <w:b/>
          <w:noProof/>
          <w:sz w:val="28"/>
          <w:szCs w:val="28"/>
        </w:rPr>
        <w:drawing>
          <wp:inline distT="0" distB="0" distL="0" distR="0">
            <wp:extent cx="5274310" cy="3620631"/>
            <wp:effectExtent l="19050" t="0" r="2540" b="0"/>
            <wp:docPr id="14" name="Εικόνα 13" descr="C:\Users\User\Desktop\photos gia site ainou\Εικόνα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photos gia site ainou\Εικόνα3.png"/>
                    <pic:cNvPicPr>
                      <a:picLocks noChangeAspect="1" noChangeArrowheads="1"/>
                    </pic:cNvPicPr>
                  </pic:nvPicPr>
                  <pic:blipFill>
                    <a:blip r:embed="rId7" cstate="print"/>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1A39BF" w:rsidRPr="00AE6156" w:rsidRDefault="00AE6156" w:rsidP="00D300DB">
      <w:pPr>
        <w:spacing w:line="276" w:lineRule="auto"/>
        <w:jc w:val="both"/>
        <w:rPr>
          <w:rFonts w:ascii="Book Antiqua" w:hAnsi="Book Antiqua"/>
          <w:sz w:val="22"/>
          <w:szCs w:val="22"/>
        </w:rPr>
      </w:pPr>
      <w:r w:rsidRPr="00AE6156">
        <w:rPr>
          <w:rFonts w:ascii="Book Antiqua" w:hAnsi="Book Antiqua"/>
          <w:i/>
          <w:sz w:val="22"/>
          <w:szCs w:val="22"/>
          <w:lang w:val="en-US"/>
        </w:rPr>
        <w:t>Hygrophorus</w:t>
      </w:r>
      <w:r w:rsidRPr="00AE6156">
        <w:rPr>
          <w:rFonts w:ascii="Book Antiqua" w:hAnsi="Book Antiqua"/>
          <w:i/>
          <w:sz w:val="22"/>
          <w:szCs w:val="22"/>
        </w:rPr>
        <w:t xml:space="preserve"> </w:t>
      </w:r>
      <w:r w:rsidRPr="00AE6156">
        <w:rPr>
          <w:rFonts w:ascii="Book Antiqua" w:hAnsi="Book Antiqua"/>
          <w:i/>
          <w:sz w:val="22"/>
          <w:szCs w:val="22"/>
          <w:lang w:val="en-US"/>
        </w:rPr>
        <w:t>pudorinus</w:t>
      </w:r>
      <w:r w:rsidR="006A221A" w:rsidRPr="00AE6156">
        <w:rPr>
          <w:rFonts w:ascii="Book Antiqua" w:hAnsi="Book Antiqua"/>
          <w:sz w:val="22"/>
          <w:szCs w:val="22"/>
        </w:rPr>
        <w:t xml:space="preserve"> </w:t>
      </w:r>
    </w:p>
    <w:p w:rsidR="00AE6156" w:rsidRPr="00AE6156" w:rsidRDefault="00AE6156" w:rsidP="00D300DB">
      <w:pPr>
        <w:spacing w:line="276" w:lineRule="auto"/>
        <w:jc w:val="both"/>
        <w:rPr>
          <w:rFonts w:ascii="Book Antiqua" w:hAnsi="Book Antiqua"/>
          <w:sz w:val="22"/>
          <w:szCs w:val="22"/>
        </w:rPr>
      </w:pPr>
    </w:p>
    <w:p w:rsidR="006862FF" w:rsidRPr="005361AB" w:rsidRDefault="00E27CE0" w:rsidP="00D300DB">
      <w:pPr>
        <w:spacing w:line="276" w:lineRule="auto"/>
        <w:jc w:val="both"/>
        <w:rPr>
          <w:rFonts w:ascii="Book Antiqua" w:hAnsi="Book Antiqua"/>
          <w:b/>
          <w:sz w:val="22"/>
          <w:szCs w:val="22"/>
        </w:rPr>
      </w:pPr>
      <w:r w:rsidRPr="005361AB">
        <w:rPr>
          <w:rFonts w:ascii="Book Antiqua" w:hAnsi="Book Antiqua"/>
          <w:b/>
          <w:sz w:val="22"/>
          <w:szCs w:val="22"/>
        </w:rPr>
        <w:t>Τ</w:t>
      </w:r>
      <w:r w:rsidR="006862FF" w:rsidRPr="005361AB">
        <w:rPr>
          <w:rFonts w:ascii="Book Antiqua" w:hAnsi="Book Antiqua"/>
          <w:b/>
          <w:sz w:val="22"/>
          <w:szCs w:val="22"/>
        </w:rPr>
        <w:t>ι είναι μανιτάρια</w:t>
      </w:r>
    </w:p>
    <w:p w:rsidR="005361AB" w:rsidRPr="00F974C9" w:rsidRDefault="005361AB" w:rsidP="00264251">
      <w:pPr>
        <w:spacing w:line="288" w:lineRule="auto"/>
        <w:jc w:val="both"/>
        <w:rPr>
          <w:rFonts w:ascii="Book Antiqua" w:hAnsi="Book Antiqua"/>
          <w:sz w:val="22"/>
          <w:szCs w:val="22"/>
        </w:rPr>
      </w:pPr>
      <w:r w:rsidRPr="005361AB">
        <w:rPr>
          <w:rFonts w:ascii="Book Antiqua" w:hAnsi="Book Antiqua"/>
          <w:sz w:val="22"/>
          <w:szCs w:val="22"/>
        </w:rPr>
        <w:t xml:space="preserve">Τα μανιτάρια </w:t>
      </w:r>
      <w:r w:rsidR="00405F6A">
        <w:rPr>
          <w:rFonts w:ascii="Book Antiqua" w:hAnsi="Book Antiqua"/>
          <w:sz w:val="22"/>
          <w:szCs w:val="22"/>
        </w:rPr>
        <w:t>είναι από τις πιο παράξενες και θαυμαστές υπάρξεις στη φύση. Εμφανίζονται ξαφνικά μετά από τις πρώτες βροχές και εξίσου ξαφνικά χάνονται. Αλλά τι είναι μανιτάρια</w:t>
      </w:r>
      <w:r w:rsidR="00405F6A" w:rsidRPr="00405F6A">
        <w:rPr>
          <w:rFonts w:ascii="Book Antiqua" w:hAnsi="Book Antiqua"/>
          <w:sz w:val="22"/>
          <w:szCs w:val="22"/>
        </w:rPr>
        <w:t xml:space="preserve">; </w:t>
      </w:r>
      <w:r w:rsidR="00405F6A">
        <w:rPr>
          <w:rFonts w:ascii="Book Antiqua" w:hAnsi="Book Antiqua"/>
          <w:sz w:val="22"/>
          <w:szCs w:val="22"/>
        </w:rPr>
        <w:t>Δ</w:t>
      </w:r>
      <w:r w:rsidRPr="005361AB">
        <w:rPr>
          <w:rFonts w:ascii="Book Antiqua" w:hAnsi="Book Antiqua"/>
          <w:sz w:val="22"/>
          <w:szCs w:val="22"/>
        </w:rPr>
        <w:t xml:space="preserve">εν είναι τίποτα άλλο παρά τα </w:t>
      </w:r>
      <w:r w:rsidR="00264251">
        <w:rPr>
          <w:rFonts w:ascii="Book Antiqua" w:hAnsi="Book Antiqua"/>
          <w:sz w:val="22"/>
          <w:szCs w:val="22"/>
        </w:rPr>
        <w:t>αναπαραγωγικά όργανα κάποιων οργανισμών,</w:t>
      </w:r>
      <w:r w:rsidRPr="005361AB">
        <w:rPr>
          <w:rFonts w:ascii="Book Antiqua" w:hAnsi="Book Antiqua"/>
          <w:sz w:val="22"/>
          <w:szCs w:val="22"/>
        </w:rPr>
        <w:t xml:space="preserve"> των μακρομυκήτων</w:t>
      </w:r>
      <w:r w:rsidR="00213E53">
        <w:rPr>
          <w:rFonts w:ascii="Book Antiqua" w:hAnsi="Book Antiqua"/>
          <w:sz w:val="22"/>
          <w:szCs w:val="22"/>
        </w:rPr>
        <w:t>.</w:t>
      </w:r>
      <w:r w:rsidR="00213E53" w:rsidRPr="00213E53">
        <w:rPr>
          <w:rFonts w:ascii="Book Antiqua" w:hAnsi="Book Antiqua"/>
          <w:sz w:val="22"/>
          <w:szCs w:val="22"/>
        </w:rPr>
        <w:t xml:space="preserve"> </w:t>
      </w:r>
      <w:r w:rsidRPr="005361AB">
        <w:rPr>
          <w:rFonts w:ascii="Book Antiqua" w:hAnsi="Book Antiqua"/>
          <w:sz w:val="22"/>
          <w:szCs w:val="22"/>
        </w:rPr>
        <w:t xml:space="preserve">Οι μακρομύκητες ανήκουν </w:t>
      </w:r>
      <w:r>
        <w:rPr>
          <w:rFonts w:ascii="Book Antiqua" w:hAnsi="Book Antiqua"/>
          <w:sz w:val="22"/>
          <w:szCs w:val="22"/>
        </w:rPr>
        <w:t>στο</w:t>
      </w:r>
      <w:r w:rsidRPr="005361AB">
        <w:rPr>
          <w:rFonts w:ascii="Book Antiqua" w:hAnsi="Book Antiqua"/>
          <w:sz w:val="22"/>
          <w:szCs w:val="22"/>
        </w:rPr>
        <w:t xml:space="preserve"> βασίλειο των </w:t>
      </w:r>
      <w:r w:rsidR="00264457">
        <w:rPr>
          <w:rFonts w:ascii="Book Antiqua" w:hAnsi="Book Antiqua"/>
          <w:sz w:val="22"/>
          <w:szCs w:val="22"/>
        </w:rPr>
        <w:t>Μ</w:t>
      </w:r>
      <w:r w:rsidRPr="005361AB">
        <w:rPr>
          <w:rFonts w:ascii="Book Antiqua" w:hAnsi="Book Antiqua"/>
          <w:sz w:val="22"/>
          <w:szCs w:val="22"/>
        </w:rPr>
        <w:t>υκήτων</w:t>
      </w:r>
      <w:r w:rsidR="00213E53">
        <w:rPr>
          <w:rFonts w:ascii="Book Antiqua" w:hAnsi="Book Antiqua"/>
          <w:sz w:val="22"/>
          <w:szCs w:val="22"/>
        </w:rPr>
        <w:t>,</w:t>
      </w:r>
      <w:r w:rsidRPr="005361AB">
        <w:rPr>
          <w:rFonts w:ascii="Book Antiqua" w:hAnsi="Book Antiqua"/>
          <w:sz w:val="22"/>
          <w:szCs w:val="22"/>
        </w:rPr>
        <w:t xml:space="preserve"> και ζουν </w:t>
      </w:r>
      <w:r w:rsidR="00264457">
        <w:rPr>
          <w:rFonts w:ascii="Book Antiqua" w:hAnsi="Book Antiqua"/>
          <w:sz w:val="22"/>
          <w:szCs w:val="22"/>
        </w:rPr>
        <w:t xml:space="preserve">σε όλα τα χερσαία οικοσυστήματα </w:t>
      </w:r>
      <w:r w:rsidRPr="005361AB">
        <w:rPr>
          <w:rFonts w:ascii="Book Antiqua" w:hAnsi="Book Antiqua"/>
          <w:sz w:val="22"/>
          <w:szCs w:val="22"/>
        </w:rPr>
        <w:t xml:space="preserve">κρυμμένοι σε </w:t>
      </w:r>
      <w:r w:rsidR="00CB6C3C">
        <w:rPr>
          <w:rFonts w:ascii="Book Antiqua" w:hAnsi="Book Antiqua"/>
          <w:sz w:val="22"/>
          <w:szCs w:val="22"/>
        </w:rPr>
        <w:t>διάφορα</w:t>
      </w:r>
      <w:r w:rsidRPr="005361AB">
        <w:rPr>
          <w:rFonts w:ascii="Book Antiqua" w:hAnsi="Book Antiqua"/>
          <w:sz w:val="22"/>
          <w:szCs w:val="22"/>
        </w:rPr>
        <w:t xml:space="preserve"> υποστρώματα, </w:t>
      </w:r>
      <w:r>
        <w:rPr>
          <w:rFonts w:ascii="Book Antiqua" w:hAnsi="Book Antiqua"/>
          <w:sz w:val="22"/>
          <w:szCs w:val="22"/>
        </w:rPr>
        <w:t>όπως έδαφος, φυ</w:t>
      </w:r>
      <w:r w:rsidR="00264457">
        <w:rPr>
          <w:rFonts w:ascii="Book Antiqua" w:hAnsi="Book Antiqua"/>
          <w:sz w:val="22"/>
          <w:szCs w:val="22"/>
        </w:rPr>
        <w:t xml:space="preserve">λλοστρωμνή, ξύλο. </w:t>
      </w:r>
      <w:r w:rsidRPr="005361AB">
        <w:rPr>
          <w:rFonts w:ascii="Book Antiqua" w:hAnsi="Book Antiqua"/>
          <w:sz w:val="22"/>
          <w:szCs w:val="22"/>
        </w:rPr>
        <w:t>Το σώμα τους καλείται μυκήλιο</w:t>
      </w:r>
      <w:r w:rsidR="006A6DB2">
        <w:rPr>
          <w:rFonts w:ascii="Book Antiqua" w:hAnsi="Book Antiqua"/>
          <w:sz w:val="22"/>
          <w:szCs w:val="22"/>
        </w:rPr>
        <w:t>,</w:t>
      </w:r>
      <w:r w:rsidRPr="005361AB">
        <w:rPr>
          <w:rFonts w:ascii="Book Antiqua" w:hAnsi="Book Antiqua"/>
          <w:sz w:val="22"/>
          <w:szCs w:val="22"/>
        </w:rPr>
        <w:t xml:space="preserve"> απαρτίζεται από μικροσκοπικά νημάτια, τις υφές, οι οποίες </w:t>
      </w:r>
      <w:r w:rsidR="00CB6C3C">
        <w:rPr>
          <w:rFonts w:ascii="Book Antiqua" w:hAnsi="Book Antiqua"/>
          <w:sz w:val="22"/>
          <w:szCs w:val="22"/>
        </w:rPr>
        <w:t>διαβιώνουν μέσα</w:t>
      </w:r>
      <w:r w:rsidR="00CB6C3C" w:rsidRPr="005361AB">
        <w:rPr>
          <w:rFonts w:ascii="Book Antiqua" w:hAnsi="Book Antiqua"/>
          <w:sz w:val="22"/>
          <w:szCs w:val="22"/>
        </w:rPr>
        <w:t xml:space="preserve"> </w:t>
      </w:r>
      <w:r w:rsidR="00CB6C3C">
        <w:rPr>
          <w:rFonts w:ascii="Book Antiqua" w:hAnsi="Book Antiqua"/>
          <w:sz w:val="22"/>
          <w:szCs w:val="22"/>
        </w:rPr>
        <w:t>στα υποστρώματα για πολλά χρόνια</w:t>
      </w:r>
      <w:r w:rsidR="00405F6A">
        <w:rPr>
          <w:rFonts w:ascii="Book Antiqua" w:hAnsi="Book Antiqua"/>
          <w:sz w:val="22"/>
          <w:szCs w:val="22"/>
        </w:rPr>
        <w:t>,</w:t>
      </w:r>
      <w:r w:rsidR="00CB6C3C">
        <w:rPr>
          <w:rFonts w:ascii="Book Antiqua" w:hAnsi="Book Antiqua"/>
          <w:sz w:val="22"/>
          <w:szCs w:val="22"/>
        </w:rPr>
        <w:t xml:space="preserve"> και </w:t>
      </w:r>
      <w:r w:rsidRPr="005361AB">
        <w:rPr>
          <w:rFonts w:ascii="Book Antiqua" w:hAnsi="Book Antiqua"/>
          <w:sz w:val="22"/>
          <w:szCs w:val="22"/>
        </w:rPr>
        <w:t xml:space="preserve">με τις κατάλληλες κλιματολογικές συνθήκες </w:t>
      </w:r>
      <w:r w:rsidR="00264457">
        <w:rPr>
          <w:rFonts w:ascii="Book Antiqua" w:hAnsi="Book Antiqua"/>
          <w:sz w:val="22"/>
          <w:szCs w:val="22"/>
        </w:rPr>
        <w:t xml:space="preserve">(δηλαδή συνδυασμό θερμοκρασίας και υγρασίας) </w:t>
      </w:r>
      <w:r w:rsidRPr="005361AB">
        <w:rPr>
          <w:rFonts w:ascii="Book Antiqua" w:hAnsi="Book Antiqua"/>
          <w:sz w:val="22"/>
          <w:szCs w:val="22"/>
        </w:rPr>
        <w:t xml:space="preserve">σχηματίζουν τα ορατά μακροσκοπικά αναπαραγωγικά τους όργανα, τα γνωστά μανιτάρια. </w:t>
      </w:r>
      <w:r w:rsidR="00264457">
        <w:rPr>
          <w:rFonts w:ascii="Book Antiqua" w:hAnsi="Book Antiqua"/>
          <w:sz w:val="22"/>
          <w:szCs w:val="22"/>
        </w:rPr>
        <w:t>Για το λόγο αυτό και</w:t>
      </w:r>
      <w:r w:rsidR="0035195C">
        <w:rPr>
          <w:rFonts w:ascii="Book Antiqua" w:hAnsi="Book Antiqua"/>
          <w:sz w:val="22"/>
          <w:szCs w:val="22"/>
        </w:rPr>
        <w:t xml:space="preserve"> οι μύκητες που παράγουν μανιτάρια</w:t>
      </w:r>
      <w:r w:rsidR="00264457">
        <w:rPr>
          <w:rFonts w:ascii="Book Antiqua" w:hAnsi="Book Antiqua"/>
          <w:sz w:val="22"/>
          <w:szCs w:val="22"/>
        </w:rPr>
        <w:t xml:space="preserve"> αποκαλούνται μακρομύκητες. Τα μανιτάρια εμφανίζουν μεγάλη ποικιλ</w:t>
      </w:r>
      <w:r w:rsidR="00CB6C3C">
        <w:rPr>
          <w:rFonts w:ascii="Book Antiqua" w:hAnsi="Book Antiqua"/>
          <w:sz w:val="22"/>
          <w:szCs w:val="22"/>
        </w:rPr>
        <w:t xml:space="preserve">ία ως προς το μέγεθος, το σχήμα, το χρώμα, την υφή τους και μπορεί </w:t>
      </w:r>
      <w:r w:rsidR="00CB6C3C" w:rsidRPr="005361AB">
        <w:rPr>
          <w:rFonts w:ascii="Book Antiqua" w:hAnsi="Book Antiqua"/>
          <w:sz w:val="22"/>
          <w:szCs w:val="22"/>
        </w:rPr>
        <w:t>είναι εφήμερα</w:t>
      </w:r>
      <w:r w:rsidR="00CB6C3C" w:rsidRPr="00CB6C3C">
        <w:rPr>
          <w:rFonts w:ascii="Book Antiqua" w:hAnsi="Book Antiqua"/>
          <w:sz w:val="22"/>
          <w:szCs w:val="22"/>
        </w:rPr>
        <w:t xml:space="preserve"> </w:t>
      </w:r>
      <w:r w:rsidR="00CB6C3C">
        <w:rPr>
          <w:rFonts w:ascii="Book Antiqua" w:hAnsi="Book Antiqua"/>
          <w:sz w:val="22"/>
          <w:szCs w:val="22"/>
        </w:rPr>
        <w:t>(</w:t>
      </w:r>
      <w:r w:rsidR="00CB6C3C" w:rsidRPr="005361AB">
        <w:rPr>
          <w:rFonts w:ascii="Book Antiqua" w:hAnsi="Book Antiqua"/>
          <w:sz w:val="22"/>
          <w:szCs w:val="22"/>
        </w:rPr>
        <w:t xml:space="preserve">στην πλειονότητά </w:t>
      </w:r>
      <w:r w:rsidR="00CB6C3C">
        <w:rPr>
          <w:rFonts w:ascii="Book Antiqua" w:hAnsi="Book Antiqua"/>
          <w:sz w:val="22"/>
          <w:szCs w:val="22"/>
        </w:rPr>
        <w:t>τους), μονοετή ή ακόμη και πολυετή.</w:t>
      </w:r>
      <w:r w:rsidR="00264457">
        <w:rPr>
          <w:rFonts w:ascii="Book Antiqua" w:hAnsi="Book Antiqua"/>
          <w:sz w:val="22"/>
          <w:szCs w:val="22"/>
        </w:rPr>
        <w:t xml:space="preserve"> </w:t>
      </w:r>
      <w:r w:rsidR="00CB6C3C">
        <w:rPr>
          <w:rFonts w:ascii="Book Antiqua" w:hAnsi="Book Antiqua"/>
          <w:sz w:val="22"/>
          <w:szCs w:val="22"/>
        </w:rPr>
        <w:t xml:space="preserve">Μοναδικός σκοπός </w:t>
      </w:r>
      <w:r w:rsidR="00247A76">
        <w:rPr>
          <w:rFonts w:ascii="Book Antiqua" w:hAnsi="Book Antiqua"/>
          <w:sz w:val="22"/>
          <w:szCs w:val="22"/>
        </w:rPr>
        <w:t xml:space="preserve">του σχηματισμού αυτών των </w:t>
      </w:r>
      <w:r w:rsidR="00E94939">
        <w:rPr>
          <w:rFonts w:ascii="Book Antiqua" w:hAnsi="Book Antiqua"/>
          <w:sz w:val="22"/>
          <w:szCs w:val="22"/>
        </w:rPr>
        <w:t xml:space="preserve">πανέμορφων και </w:t>
      </w:r>
      <w:r w:rsidR="00247A76">
        <w:rPr>
          <w:rFonts w:ascii="Book Antiqua" w:hAnsi="Book Antiqua"/>
          <w:sz w:val="22"/>
          <w:szCs w:val="22"/>
        </w:rPr>
        <w:t>τόσο π</w:t>
      </w:r>
      <w:r w:rsidR="006A6DB2">
        <w:rPr>
          <w:rFonts w:ascii="Book Antiqua" w:hAnsi="Book Antiqua"/>
          <w:sz w:val="22"/>
          <w:szCs w:val="22"/>
        </w:rPr>
        <w:t>ολύπλοκων δομών</w:t>
      </w:r>
      <w:r w:rsidR="00247A76">
        <w:rPr>
          <w:rFonts w:ascii="Book Antiqua" w:hAnsi="Book Antiqua"/>
          <w:sz w:val="22"/>
          <w:szCs w:val="22"/>
        </w:rPr>
        <w:t xml:space="preserve"> αποτελεί η</w:t>
      </w:r>
      <w:r w:rsidRPr="005361AB">
        <w:rPr>
          <w:rFonts w:ascii="Book Antiqua" w:hAnsi="Book Antiqua"/>
          <w:sz w:val="22"/>
          <w:szCs w:val="22"/>
        </w:rPr>
        <w:t xml:space="preserve"> </w:t>
      </w:r>
      <w:r w:rsidR="006A221A">
        <w:rPr>
          <w:rFonts w:ascii="Book Antiqua" w:hAnsi="Book Antiqua"/>
          <w:sz w:val="22"/>
          <w:szCs w:val="22"/>
        </w:rPr>
        <w:t xml:space="preserve">παραγωγή σπορίων, </w:t>
      </w:r>
      <w:r w:rsidR="00E94939">
        <w:rPr>
          <w:rFonts w:ascii="Book Antiqua" w:hAnsi="Book Antiqua"/>
          <w:sz w:val="22"/>
          <w:szCs w:val="22"/>
        </w:rPr>
        <w:t xml:space="preserve">ώστε να εξασφαλιστεί </w:t>
      </w:r>
      <w:r w:rsidRPr="005361AB">
        <w:rPr>
          <w:rFonts w:ascii="Book Antiqua" w:hAnsi="Book Antiqua"/>
          <w:sz w:val="22"/>
          <w:szCs w:val="22"/>
        </w:rPr>
        <w:t xml:space="preserve"> </w:t>
      </w:r>
      <w:r w:rsidR="00247A76">
        <w:rPr>
          <w:rFonts w:ascii="Book Antiqua" w:hAnsi="Book Antiqua"/>
          <w:sz w:val="22"/>
          <w:szCs w:val="22"/>
        </w:rPr>
        <w:t>η</w:t>
      </w:r>
      <w:r w:rsidRPr="005361AB">
        <w:rPr>
          <w:rFonts w:ascii="Book Antiqua" w:hAnsi="Book Antiqua"/>
          <w:sz w:val="22"/>
          <w:szCs w:val="22"/>
        </w:rPr>
        <w:t xml:space="preserve"> διαιώνι</w:t>
      </w:r>
      <w:r w:rsidR="00F974C9">
        <w:rPr>
          <w:rFonts w:ascii="Book Antiqua" w:hAnsi="Book Antiqua"/>
          <w:sz w:val="22"/>
          <w:szCs w:val="22"/>
        </w:rPr>
        <w:t>ση των ειδών στα οικοσυστήματα.</w:t>
      </w:r>
    </w:p>
    <w:p w:rsidR="00F974C9" w:rsidRPr="00AE5509" w:rsidRDefault="00F974C9" w:rsidP="00264251">
      <w:pPr>
        <w:spacing w:line="288" w:lineRule="auto"/>
        <w:jc w:val="both"/>
        <w:rPr>
          <w:rFonts w:ascii="Book Antiqua" w:hAnsi="Book Antiqua"/>
          <w:sz w:val="22"/>
          <w:szCs w:val="22"/>
        </w:rPr>
      </w:pPr>
    </w:p>
    <w:p w:rsidR="00F974C9" w:rsidRPr="00F974C9" w:rsidRDefault="00AE6156" w:rsidP="00264251">
      <w:pPr>
        <w:spacing w:line="288" w:lineRule="auto"/>
        <w:jc w:val="both"/>
        <w:rPr>
          <w:rFonts w:ascii="Book Antiqua" w:hAnsi="Book Antiqua"/>
          <w:sz w:val="22"/>
          <w:szCs w:val="22"/>
          <w:lang w:val="en-US"/>
        </w:rPr>
      </w:pPr>
      <w:r>
        <w:rPr>
          <w:rFonts w:ascii="Book Antiqua" w:hAnsi="Book Antiqua"/>
          <w:noProof/>
          <w:sz w:val="22"/>
          <w:szCs w:val="22"/>
        </w:rPr>
        <w:lastRenderedPageBreak/>
        <w:drawing>
          <wp:inline distT="0" distB="0" distL="0" distR="0">
            <wp:extent cx="5274310" cy="3620631"/>
            <wp:effectExtent l="19050" t="0" r="2540" b="0"/>
            <wp:docPr id="15" name="Εικόνα 14" descr="C:\Users\User\Desktop\photos gia site ainou\Εικόνα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photos gia site ainou\Εικόνα5.png"/>
                    <pic:cNvPicPr>
                      <a:picLocks noChangeAspect="1" noChangeArrowheads="1"/>
                    </pic:cNvPicPr>
                  </pic:nvPicPr>
                  <pic:blipFill>
                    <a:blip r:embed="rId8" cstate="print"/>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E27CE0" w:rsidRPr="00E54CEE" w:rsidRDefault="00AE6156" w:rsidP="00D300DB">
      <w:pPr>
        <w:spacing w:line="276" w:lineRule="auto"/>
        <w:jc w:val="both"/>
        <w:rPr>
          <w:rFonts w:ascii="Book Antiqua" w:hAnsi="Book Antiqua"/>
          <w:sz w:val="22"/>
          <w:szCs w:val="22"/>
          <w:lang w:val="en-US"/>
        </w:rPr>
      </w:pPr>
      <w:r w:rsidRPr="006A221A">
        <w:rPr>
          <w:rFonts w:ascii="Book Antiqua" w:hAnsi="Book Antiqua"/>
          <w:i/>
          <w:sz w:val="22"/>
          <w:szCs w:val="22"/>
          <w:lang w:val="en-US"/>
        </w:rPr>
        <w:t>Lycoperdon perlatum</w:t>
      </w:r>
    </w:p>
    <w:p w:rsidR="006015E0" w:rsidRPr="00E54CEE" w:rsidRDefault="006015E0" w:rsidP="00D300DB">
      <w:pPr>
        <w:spacing w:line="276" w:lineRule="auto"/>
        <w:jc w:val="both"/>
        <w:rPr>
          <w:rFonts w:ascii="Book Antiqua" w:hAnsi="Book Antiqua"/>
          <w:sz w:val="22"/>
          <w:szCs w:val="22"/>
          <w:lang w:val="en-US"/>
        </w:rPr>
      </w:pPr>
    </w:p>
    <w:p w:rsidR="006015E0" w:rsidRPr="00E54CEE" w:rsidRDefault="006015E0" w:rsidP="00D300DB">
      <w:pPr>
        <w:spacing w:line="276" w:lineRule="auto"/>
        <w:jc w:val="both"/>
        <w:rPr>
          <w:rFonts w:ascii="Book Antiqua" w:hAnsi="Book Antiqua"/>
          <w:sz w:val="22"/>
          <w:szCs w:val="22"/>
          <w:lang w:val="en-US"/>
        </w:rPr>
      </w:pPr>
    </w:p>
    <w:p w:rsidR="00AE6156" w:rsidRPr="00E54CEE" w:rsidRDefault="00AE6156" w:rsidP="00D300DB">
      <w:pPr>
        <w:spacing w:line="276" w:lineRule="auto"/>
        <w:jc w:val="both"/>
        <w:rPr>
          <w:rFonts w:ascii="Book Antiqua" w:hAnsi="Book Antiqua"/>
          <w:sz w:val="22"/>
          <w:szCs w:val="22"/>
          <w:lang w:val="en-US"/>
        </w:rPr>
      </w:pPr>
    </w:p>
    <w:p w:rsidR="00AE6156" w:rsidRDefault="00C63343" w:rsidP="00D300DB">
      <w:pPr>
        <w:spacing w:line="276" w:lineRule="auto"/>
        <w:jc w:val="both"/>
        <w:rPr>
          <w:rFonts w:ascii="Book Antiqua" w:hAnsi="Book Antiqua"/>
          <w:sz w:val="22"/>
          <w:szCs w:val="22"/>
          <w:lang w:val="en-US"/>
        </w:rPr>
      </w:pPr>
      <w:r w:rsidRPr="00C63343">
        <w:rPr>
          <w:rFonts w:ascii="Book Antiqua" w:hAnsi="Book Antiqua"/>
          <w:noProof/>
          <w:sz w:val="22"/>
          <w:szCs w:val="22"/>
        </w:rPr>
        <w:drawing>
          <wp:inline distT="0" distB="0" distL="0" distR="0">
            <wp:extent cx="5274310" cy="3620631"/>
            <wp:effectExtent l="19050" t="0" r="2540" b="0"/>
            <wp:docPr id="31" name="Εικόνα 22" descr="C:\Users\User\Desktop\photos gia site ainou\Εικόνα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photos gia site ainou\Εικόνα6.png"/>
                    <pic:cNvPicPr>
                      <a:picLocks noChangeAspect="1" noChangeArrowheads="1"/>
                    </pic:cNvPicPr>
                  </pic:nvPicPr>
                  <pic:blipFill>
                    <a:blip r:embed="rId9" cstate="print"/>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6015E0" w:rsidRPr="007C285D" w:rsidRDefault="006015E0" w:rsidP="00D300DB">
      <w:pPr>
        <w:spacing w:line="276" w:lineRule="auto"/>
        <w:jc w:val="both"/>
        <w:rPr>
          <w:rFonts w:ascii="Book Antiqua" w:hAnsi="Book Antiqua"/>
          <w:sz w:val="22"/>
          <w:szCs w:val="22"/>
        </w:rPr>
      </w:pPr>
      <w:r w:rsidRPr="006015E0">
        <w:rPr>
          <w:rFonts w:ascii="Book Antiqua" w:hAnsi="Book Antiqua"/>
          <w:i/>
          <w:sz w:val="22"/>
          <w:szCs w:val="22"/>
          <w:lang w:val="en-US"/>
        </w:rPr>
        <w:t>Mycena</w:t>
      </w:r>
      <w:r w:rsidRPr="006015E0">
        <w:rPr>
          <w:rFonts w:ascii="Book Antiqua" w:hAnsi="Book Antiqua"/>
          <w:i/>
          <w:sz w:val="22"/>
          <w:szCs w:val="22"/>
        </w:rPr>
        <w:t xml:space="preserve"> </w:t>
      </w:r>
      <w:r w:rsidRPr="006015E0">
        <w:rPr>
          <w:rFonts w:ascii="Book Antiqua" w:hAnsi="Book Antiqua"/>
          <w:i/>
          <w:sz w:val="22"/>
          <w:szCs w:val="22"/>
          <w:lang w:val="en-US"/>
        </w:rPr>
        <w:t>renati</w:t>
      </w:r>
    </w:p>
    <w:p w:rsidR="006A221A" w:rsidRPr="007C285D" w:rsidRDefault="006A221A" w:rsidP="00D300DB">
      <w:pPr>
        <w:spacing w:line="276" w:lineRule="auto"/>
        <w:jc w:val="both"/>
        <w:rPr>
          <w:rFonts w:ascii="Book Antiqua" w:hAnsi="Book Antiqua"/>
          <w:sz w:val="22"/>
          <w:szCs w:val="22"/>
        </w:rPr>
      </w:pPr>
    </w:p>
    <w:p w:rsidR="006015E0" w:rsidRDefault="006015E0" w:rsidP="00D300DB">
      <w:pPr>
        <w:spacing w:line="276" w:lineRule="auto"/>
        <w:jc w:val="both"/>
        <w:rPr>
          <w:rFonts w:ascii="Book Antiqua" w:hAnsi="Book Antiqua"/>
          <w:sz w:val="22"/>
          <w:szCs w:val="22"/>
        </w:rPr>
      </w:pPr>
    </w:p>
    <w:p w:rsidR="006015E0" w:rsidRDefault="006015E0" w:rsidP="00D300DB">
      <w:pPr>
        <w:spacing w:line="276" w:lineRule="auto"/>
        <w:jc w:val="both"/>
        <w:rPr>
          <w:rFonts w:ascii="Book Antiqua" w:hAnsi="Book Antiqua"/>
          <w:sz w:val="22"/>
          <w:szCs w:val="22"/>
        </w:rPr>
      </w:pPr>
    </w:p>
    <w:p w:rsidR="006862FF" w:rsidRPr="00C63343" w:rsidRDefault="00E27CE0" w:rsidP="00D300DB">
      <w:pPr>
        <w:spacing w:line="276" w:lineRule="auto"/>
        <w:jc w:val="both"/>
        <w:rPr>
          <w:rFonts w:ascii="Book Antiqua" w:hAnsi="Book Antiqua"/>
          <w:b/>
          <w:sz w:val="22"/>
          <w:szCs w:val="22"/>
        </w:rPr>
      </w:pPr>
      <w:r w:rsidRPr="00566E4A">
        <w:rPr>
          <w:rFonts w:ascii="Book Antiqua" w:hAnsi="Book Antiqua"/>
          <w:b/>
          <w:sz w:val="22"/>
          <w:szCs w:val="22"/>
        </w:rPr>
        <w:lastRenderedPageBreak/>
        <w:t>Οικολογική και οικονομική σημασία</w:t>
      </w:r>
      <w:r w:rsidR="006862FF" w:rsidRPr="00566E4A">
        <w:rPr>
          <w:rFonts w:ascii="Book Antiqua" w:hAnsi="Book Antiqua"/>
          <w:b/>
          <w:sz w:val="22"/>
          <w:szCs w:val="22"/>
        </w:rPr>
        <w:t xml:space="preserve"> των μανιταριών </w:t>
      </w:r>
    </w:p>
    <w:p w:rsidR="00C63343" w:rsidRPr="00C63343" w:rsidRDefault="00C63343" w:rsidP="00D300DB">
      <w:pPr>
        <w:spacing w:line="276" w:lineRule="auto"/>
        <w:jc w:val="both"/>
        <w:rPr>
          <w:rFonts w:ascii="Book Antiqua" w:hAnsi="Book Antiqua"/>
          <w:b/>
          <w:sz w:val="22"/>
          <w:szCs w:val="22"/>
        </w:rPr>
      </w:pPr>
      <w:r>
        <w:rPr>
          <w:rFonts w:ascii="Book Antiqua" w:hAnsi="Book Antiqua"/>
          <w:b/>
          <w:noProof/>
          <w:sz w:val="22"/>
          <w:szCs w:val="22"/>
        </w:rPr>
        <w:drawing>
          <wp:anchor distT="0" distB="0" distL="114300" distR="114300" simplePos="0" relativeHeight="251658240" behindDoc="1" locked="0" layoutInCell="1" allowOverlap="1">
            <wp:simplePos x="0" y="0"/>
            <wp:positionH relativeFrom="column">
              <wp:posOffset>19050</wp:posOffset>
            </wp:positionH>
            <wp:positionV relativeFrom="paragraph">
              <wp:posOffset>149225</wp:posOffset>
            </wp:positionV>
            <wp:extent cx="2669540" cy="3571875"/>
            <wp:effectExtent l="19050" t="0" r="0" b="0"/>
            <wp:wrapTight wrapText="bothSides">
              <wp:wrapPolygon edited="0">
                <wp:start x="-154" y="0"/>
                <wp:lineTo x="-154" y="21312"/>
                <wp:lineTo x="21579" y="21312"/>
                <wp:lineTo x="21579" y="0"/>
                <wp:lineTo x="-154" y="0"/>
              </wp:wrapPolygon>
            </wp:wrapTight>
            <wp:docPr id="28" name="Εικόνα 16" descr="C:\Users\User\Desktop\photos gia site ainou\Εικόνα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photos gia site ainou\Εικόνα13.png"/>
                    <pic:cNvPicPr>
                      <a:picLocks noChangeAspect="1" noChangeArrowheads="1"/>
                    </pic:cNvPicPr>
                  </pic:nvPicPr>
                  <pic:blipFill>
                    <a:blip r:embed="rId10" cstate="print"/>
                    <a:srcRect/>
                    <a:stretch>
                      <a:fillRect/>
                    </a:stretch>
                  </pic:blipFill>
                  <pic:spPr bwMode="auto">
                    <a:xfrm>
                      <a:off x="0" y="0"/>
                      <a:ext cx="2669540" cy="3571875"/>
                    </a:xfrm>
                    <a:prstGeom prst="rect">
                      <a:avLst/>
                    </a:prstGeom>
                    <a:noFill/>
                    <a:ln w="9525">
                      <a:noFill/>
                      <a:miter lim="800000"/>
                      <a:headEnd/>
                      <a:tailEnd/>
                    </a:ln>
                  </pic:spPr>
                </pic:pic>
              </a:graphicData>
            </a:graphic>
          </wp:anchor>
        </w:drawing>
      </w:r>
    </w:p>
    <w:p w:rsidR="00C63343" w:rsidRPr="00C63343" w:rsidRDefault="00C63343" w:rsidP="00566E4A">
      <w:pPr>
        <w:spacing w:line="288" w:lineRule="auto"/>
        <w:jc w:val="both"/>
        <w:rPr>
          <w:rFonts w:ascii="Book Antiqua" w:hAnsi="Book Antiqua"/>
          <w:sz w:val="22"/>
          <w:szCs w:val="22"/>
        </w:rPr>
      </w:pPr>
    </w:p>
    <w:p w:rsidR="004E2896" w:rsidRPr="00AE5509" w:rsidRDefault="00566E4A" w:rsidP="00566E4A">
      <w:pPr>
        <w:spacing w:line="288" w:lineRule="auto"/>
        <w:jc w:val="both"/>
        <w:rPr>
          <w:rFonts w:ascii="Book Antiqua" w:hAnsi="Book Antiqua"/>
          <w:sz w:val="22"/>
          <w:szCs w:val="22"/>
        </w:rPr>
      </w:pPr>
      <w:r w:rsidRPr="005361AB">
        <w:rPr>
          <w:rFonts w:ascii="Book Antiqua" w:hAnsi="Book Antiqua"/>
          <w:sz w:val="22"/>
          <w:szCs w:val="22"/>
        </w:rPr>
        <w:t xml:space="preserve">Η μόνιμη, αλλά αφανής, παρουσία των μακρομυκήτων είναι ζωτικής σημασίας για όλα τα οικοσυστήματα στα οποία συμμετέχουν, και ιδιαίτερα τα δασικά. Τους συναντάμε είτε ως σαπροτροφικούς οργανισμούς, είτε ως συμβιοτικούς, είτε ως παρασιτικούς και παθογόνους. Ως σαπροτροφικοί οργανισμοί </w:t>
      </w:r>
      <w:r w:rsidR="002113AC" w:rsidRPr="005D7CAE">
        <w:rPr>
          <w:rFonts w:ascii="Book Antiqua" w:hAnsi="Book Antiqua"/>
          <w:sz w:val="22"/>
          <w:szCs w:val="22"/>
          <w:lang w:eastAsia="en-US"/>
        </w:rPr>
        <w:t>αποσυνθέτο</w:t>
      </w:r>
      <w:r w:rsidR="002113AC">
        <w:rPr>
          <w:rFonts w:ascii="Book Antiqua" w:hAnsi="Book Antiqua"/>
          <w:sz w:val="22"/>
          <w:szCs w:val="22"/>
          <w:lang w:eastAsia="en-US"/>
        </w:rPr>
        <w:t>υν</w:t>
      </w:r>
      <w:r w:rsidR="002113AC" w:rsidRPr="005D7CAE">
        <w:rPr>
          <w:rFonts w:ascii="Book Antiqua" w:hAnsi="Book Antiqua"/>
          <w:sz w:val="22"/>
          <w:szCs w:val="22"/>
          <w:lang w:eastAsia="en-US"/>
        </w:rPr>
        <w:t xml:space="preserve"> τις πολυπλοκότερες των οργανικών ενώσεων</w:t>
      </w:r>
      <w:r w:rsidR="002113AC">
        <w:rPr>
          <w:rFonts w:ascii="Book Antiqua" w:hAnsi="Book Antiqua"/>
          <w:sz w:val="22"/>
          <w:szCs w:val="22"/>
          <w:lang w:eastAsia="en-US"/>
        </w:rPr>
        <w:t xml:space="preserve"> </w:t>
      </w:r>
      <w:r w:rsidR="002113AC">
        <w:rPr>
          <w:rFonts w:ascii="Book Antiqua" w:hAnsi="Book Antiqua"/>
          <w:sz w:val="22"/>
          <w:szCs w:val="22"/>
        </w:rPr>
        <w:t>(λιγνίνη, κυτταρίνη, ημικυτταρίνες)</w:t>
      </w:r>
      <w:r w:rsidR="002113AC" w:rsidRPr="005361AB">
        <w:rPr>
          <w:rFonts w:ascii="Book Antiqua" w:hAnsi="Book Antiqua"/>
          <w:sz w:val="22"/>
          <w:szCs w:val="22"/>
        </w:rPr>
        <w:t xml:space="preserve"> </w:t>
      </w:r>
      <w:r w:rsidR="002113AC">
        <w:rPr>
          <w:rFonts w:ascii="Book Antiqua" w:hAnsi="Book Antiqua"/>
          <w:sz w:val="22"/>
          <w:szCs w:val="22"/>
        </w:rPr>
        <w:t xml:space="preserve">και </w:t>
      </w:r>
      <w:r w:rsidRPr="005361AB">
        <w:rPr>
          <w:rFonts w:ascii="Book Antiqua" w:hAnsi="Book Antiqua"/>
          <w:sz w:val="22"/>
          <w:szCs w:val="22"/>
        </w:rPr>
        <w:t xml:space="preserve">αποτελούν τους κατεξοχήν αποικοδομητές της νεκρής οργανικής ύλης, κλείνοντας τον κύκλο του άνθρακα </w:t>
      </w:r>
      <w:r w:rsidR="004E2896">
        <w:rPr>
          <w:rFonts w:ascii="Book Antiqua" w:hAnsi="Book Antiqua"/>
          <w:sz w:val="22"/>
          <w:szCs w:val="22"/>
        </w:rPr>
        <w:t>και άλλων στοιχείων.</w:t>
      </w:r>
    </w:p>
    <w:p w:rsidR="004E2896" w:rsidRPr="00C63343" w:rsidRDefault="004E2896" w:rsidP="00566E4A">
      <w:pPr>
        <w:spacing w:line="288" w:lineRule="auto"/>
        <w:jc w:val="both"/>
        <w:rPr>
          <w:rFonts w:ascii="Book Antiqua" w:hAnsi="Book Antiqua"/>
          <w:sz w:val="22"/>
          <w:szCs w:val="22"/>
        </w:rPr>
      </w:pPr>
    </w:p>
    <w:p w:rsidR="004E2896" w:rsidRDefault="00492477" w:rsidP="00566E4A">
      <w:pPr>
        <w:spacing w:line="288" w:lineRule="auto"/>
        <w:jc w:val="both"/>
        <w:rPr>
          <w:rFonts w:ascii="Book Antiqua" w:hAnsi="Book Antiqua"/>
          <w:sz w:val="22"/>
          <w:szCs w:val="22"/>
        </w:rPr>
      </w:pPr>
      <w:r>
        <w:rPr>
          <w:rFonts w:ascii="Book Antiqua" w:hAnsi="Book Antiqua"/>
          <w:sz w:val="22"/>
          <w:szCs w:val="22"/>
        </w:rPr>
        <w:t>Υπολείμματα νεκρής ελάτης μετά τη δράση ξυλοσηπτικών μυκήτων</w:t>
      </w:r>
    </w:p>
    <w:p w:rsidR="003F7D4A" w:rsidRPr="00C63343" w:rsidRDefault="003F7D4A" w:rsidP="00566E4A">
      <w:pPr>
        <w:spacing w:line="288" w:lineRule="auto"/>
        <w:jc w:val="both"/>
        <w:rPr>
          <w:rFonts w:ascii="Book Antiqua" w:hAnsi="Book Antiqua"/>
          <w:sz w:val="22"/>
          <w:szCs w:val="22"/>
        </w:rPr>
      </w:pPr>
    </w:p>
    <w:p w:rsidR="00C63343" w:rsidRDefault="00C63343" w:rsidP="00566E4A">
      <w:pPr>
        <w:spacing w:line="288" w:lineRule="auto"/>
        <w:jc w:val="both"/>
        <w:rPr>
          <w:rFonts w:ascii="Book Antiqua" w:hAnsi="Book Antiqua"/>
          <w:sz w:val="22"/>
          <w:szCs w:val="22"/>
        </w:rPr>
      </w:pPr>
    </w:p>
    <w:p w:rsidR="00C63343" w:rsidRDefault="00AE6156" w:rsidP="00566E4A">
      <w:pPr>
        <w:spacing w:line="288" w:lineRule="auto"/>
        <w:jc w:val="both"/>
        <w:rPr>
          <w:rFonts w:ascii="Book Antiqua" w:hAnsi="Book Antiqua"/>
          <w:sz w:val="22"/>
          <w:szCs w:val="22"/>
        </w:rPr>
      </w:pPr>
      <w:r>
        <w:rPr>
          <w:rFonts w:ascii="Book Antiqua" w:hAnsi="Book Antiqua"/>
          <w:noProof/>
          <w:sz w:val="22"/>
          <w:szCs w:val="22"/>
        </w:rPr>
        <w:drawing>
          <wp:inline distT="0" distB="0" distL="0" distR="0">
            <wp:extent cx="5274310" cy="4036619"/>
            <wp:effectExtent l="19050" t="0" r="2540" b="0"/>
            <wp:docPr id="18" name="Εικόνα 17" descr="C:\Users\User\Desktop\photos gia site ainou\Εικόνα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photos gia site ainou\Εικόνα7.png"/>
                    <pic:cNvPicPr>
                      <a:picLocks noChangeAspect="1" noChangeArrowheads="1"/>
                    </pic:cNvPicPr>
                  </pic:nvPicPr>
                  <pic:blipFill>
                    <a:blip r:embed="rId11" cstate="print"/>
                    <a:srcRect/>
                    <a:stretch>
                      <a:fillRect/>
                    </a:stretch>
                  </pic:blipFill>
                  <pic:spPr bwMode="auto">
                    <a:xfrm>
                      <a:off x="0" y="0"/>
                      <a:ext cx="5274310" cy="4036619"/>
                    </a:xfrm>
                    <a:prstGeom prst="rect">
                      <a:avLst/>
                    </a:prstGeom>
                    <a:noFill/>
                    <a:ln w="9525">
                      <a:noFill/>
                      <a:miter lim="800000"/>
                      <a:headEnd/>
                      <a:tailEnd/>
                    </a:ln>
                  </pic:spPr>
                </pic:pic>
              </a:graphicData>
            </a:graphic>
          </wp:inline>
        </w:drawing>
      </w:r>
    </w:p>
    <w:p w:rsidR="008915CF" w:rsidRPr="007C285D" w:rsidRDefault="00C63343" w:rsidP="00566E4A">
      <w:pPr>
        <w:spacing w:line="288" w:lineRule="auto"/>
        <w:jc w:val="both"/>
        <w:rPr>
          <w:rFonts w:ascii="Book Antiqua" w:hAnsi="Book Antiqua"/>
          <w:sz w:val="22"/>
          <w:szCs w:val="22"/>
        </w:rPr>
      </w:pPr>
      <w:r w:rsidRPr="00C63343">
        <w:rPr>
          <w:rFonts w:ascii="Book Antiqua" w:hAnsi="Book Antiqua"/>
          <w:i/>
          <w:sz w:val="22"/>
          <w:szCs w:val="22"/>
          <w:lang w:val="en-US"/>
        </w:rPr>
        <w:t>Phaeomarasmius</w:t>
      </w:r>
      <w:r w:rsidRPr="00AE5509">
        <w:rPr>
          <w:rFonts w:ascii="Book Antiqua" w:hAnsi="Book Antiqua"/>
          <w:i/>
          <w:sz w:val="22"/>
          <w:szCs w:val="22"/>
        </w:rPr>
        <w:t xml:space="preserve"> </w:t>
      </w:r>
      <w:r w:rsidR="006A221A">
        <w:rPr>
          <w:rFonts w:ascii="Book Antiqua" w:hAnsi="Book Antiqua"/>
          <w:i/>
          <w:sz w:val="22"/>
          <w:szCs w:val="22"/>
          <w:lang w:val="en-US"/>
        </w:rPr>
        <w:t>erinaceu</w:t>
      </w:r>
      <w:r w:rsidRPr="00C63343">
        <w:rPr>
          <w:rFonts w:ascii="Book Antiqua" w:hAnsi="Book Antiqua"/>
          <w:i/>
          <w:sz w:val="22"/>
          <w:szCs w:val="22"/>
          <w:lang w:val="en-US"/>
        </w:rPr>
        <w:t>s</w:t>
      </w:r>
    </w:p>
    <w:p w:rsidR="00566E4A" w:rsidRDefault="00566E4A" w:rsidP="00566E4A">
      <w:pPr>
        <w:spacing w:line="288" w:lineRule="auto"/>
        <w:jc w:val="both"/>
        <w:rPr>
          <w:rFonts w:ascii="Book Antiqua" w:hAnsi="Book Antiqua"/>
          <w:sz w:val="22"/>
          <w:szCs w:val="22"/>
        </w:rPr>
      </w:pPr>
      <w:r w:rsidRPr="005361AB">
        <w:rPr>
          <w:rFonts w:ascii="Book Antiqua" w:hAnsi="Book Antiqua"/>
          <w:sz w:val="22"/>
          <w:szCs w:val="22"/>
        </w:rPr>
        <w:lastRenderedPageBreak/>
        <w:t xml:space="preserve">Ως συμβιοτικοί σχηματίζουν </w:t>
      </w:r>
      <w:r w:rsidR="002113AC" w:rsidRPr="005361AB">
        <w:rPr>
          <w:rFonts w:ascii="Book Antiqua" w:hAnsi="Book Antiqua"/>
          <w:sz w:val="22"/>
          <w:szCs w:val="22"/>
        </w:rPr>
        <w:t>σχέσεις αμοιβαιότητας με τις ρίζες δένδρων και θάμνων</w:t>
      </w:r>
      <w:r w:rsidR="002113AC">
        <w:rPr>
          <w:rFonts w:ascii="Book Antiqua" w:hAnsi="Book Antiqua"/>
          <w:sz w:val="22"/>
          <w:szCs w:val="22"/>
        </w:rPr>
        <w:t>,</w:t>
      </w:r>
      <w:r w:rsidR="002113AC" w:rsidRPr="005361AB">
        <w:rPr>
          <w:rFonts w:ascii="Book Antiqua" w:hAnsi="Book Antiqua"/>
          <w:sz w:val="22"/>
          <w:szCs w:val="22"/>
        </w:rPr>
        <w:t xml:space="preserve"> </w:t>
      </w:r>
      <w:r w:rsidR="002113AC">
        <w:rPr>
          <w:rFonts w:ascii="Book Antiqua" w:hAnsi="Book Antiqua"/>
          <w:sz w:val="22"/>
          <w:szCs w:val="22"/>
        </w:rPr>
        <w:t>τις μυκόρριζες</w:t>
      </w:r>
      <w:r w:rsidRPr="005361AB">
        <w:rPr>
          <w:rFonts w:ascii="Book Antiqua" w:hAnsi="Book Antiqua"/>
          <w:sz w:val="22"/>
          <w:szCs w:val="22"/>
        </w:rPr>
        <w:t xml:space="preserve"> , βελτιώνοντας την ανάπτυξη και την αντοχή τους, ιδιαίτερα σε </w:t>
      </w:r>
      <w:r w:rsidRPr="0035195C">
        <w:rPr>
          <w:rFonts w:ascii="Book Antiqua" w:hAnsi="Book Antiqua"/>
          <w:color w:val="000000" w:themeColor="text1"/>
          <w:sz w:val="22"/>
          <w:szCs w:val="22"/>
        </w:rPr>
        <w:t xml:space="preserve">καταστάσεις </w:t>
      </w:r>
      <w:r w:rsidR="0035195C" w:rsidRPr="0035195C">
        <w:rPr>
          <w:rFonts w:ascii="Book Antiqua" w:hAnsi="Book Antiqua"/>
          <w:color w:val="000000" w:themeColor="text1"/>
          <w:sz w:val="22"/>
          <w:szCs w:val="22"/>
        </w:rPr>
        <w:t>καταπόνησης.</w:t>
      </w:r>
      <w:r w:rsidRPr="0035195C">
        <w:rPr>
          <w:rFonts w:ascii="Book Antiqua" w:hAnsi="Book Antiqua"/>
          <w:color w:val="000000" w:themeColor="text1"/>
          <w:sz w:val="22"/>
          <w:szCs w:val="22"/>
        </w:rPr>
        <w:t xml:space="preserve"> Τέλος</w:t>
      </w:r>
      <w:r w:rsidRPr="005361AB">
        <w:rPr>
          <w:rFonts w:ascii="Book Antiqua" w:hAnsi="Book Antiqua"/>
          <w:sz w:val="22"/>
          <w:szCs w:val="22"/>
        </w:rPr>
        <w:t xml:space="preserve">, </w:t>
      </w:r>
      <w:r w:rsidR="009F1925">
        <w:rPr>
          <w:rFonts w:ascii="Book Antiqua" w:hAnsi="Book Antiqua"/>
          <w:sz w:val="22"/>
          <w:szCs w:val="22"/>
        </w:rPr>
        <w:t xml:space="preserve">οι </w:t>
      </w:r>
      <w:r w:rsidRPr="005361AB">
        <w:rPr>
          <w:rFonts w:ascii="Book Antiqua" w:hAnsi="Book Antiqua"/>
          <w:sz w:val="22"/>
          <w:szCs w:val="22"/>
        </w:rPr>
        <w:t xml:space="preserve">μακρομύκητες μπορούν να αποτελέσουν ασθενή παράσιτα έως έντονα παθογόνα </w:t>
      </w:r>
      <w:r w:rsidR="009F1925">
        <w:rPr>
          <w:rFonts w:ascii="Book Antiqua" w:hAnsi="Book Antiqua"/>
          <w:sz w:val="22"/>
          <w:szCs w:val="22"/>
        </w:rPr>
        <w:t>φυτικών οργανισμών</w:t>
      </w:r>
      <w:r w:rsidRPr="005361AB">
        <w:rPr>
          <w:rFonts w:ascii="Book Antiqua" w:hAnsi="Book Antiqua"/>
          <w:sz w:val="22"/>
          <w:szCs w:val="22"/>
        </w:rPr>
        <w:t xml:space="preserve">. Τα παθογόνα προκαλούν </w:t>
      </w:r>
      <w:r w:rsidR="009F1925">
        <w:rPr>
          <w:rFonts w:ascii="Book Antiqua" w:hAnsi="Book Antiqua"/>
          <w:sz w:val="22"/>
          <w:szCs w:val="22"/>
        </w:rPr>
        <w:t xml:space="preserve">νέκρωση </w:t>
      </w:r>
      <w:r w:rsidRPr="005361AB">
        <w:rPr>
          <w:rFonts w:ascii="Book Antiqua" w:hAnsi="Book Antiqua"/>
          <w:sz w:val="22"/>
          <w:szCs w:val="22"/>
        </w:rPr>
        <w:t xml:space="preserve">δένδρων </w:t>
      </w:r>
      <w:r w:rsidR="009F1925">
        <w:rPr>
          <w:rFonts w:ascii="Book Antiqua" w:hAnsi="Book Antiqua"/>
          <w:sz w:val="22"/>
          <w:szCs w:val="22"/>
        </w:rPr>
        <w:t xml:space="preserve">και καταστροφή καλλιεργειών με αποτέλεσμα </w:t>
      </w:r>
      <w:r w:rsidRPr="005361AB">
        <w:rPr>
          <w:rFonts w:ascii="Book Antiqua" w:hAnsi="Book Antiqua"/>
          <w:sz w:val="22"/>
          <w:szCs w:val="22"/>
        </w:rPr>
        <w:t xml:space="preserve">σημαντικές </w:t>
      </w:r>
      <w:r w:rsidR="00AA210C">
        <w:rPr>
          <w:rFonts w:ascii="Book Antiqua" w:hAnsi="Book Antiqua"/>
          <w:sz w:val="22"/>
          <w:szCs w:val="22"/>
        </w:rPr>
        <w:t>οικονομικέ</w:t>
      </w:r>
      <w:r w:rsidR="009F1925">
        <w:rPr>
          <w:rFonts w:ascii="Book Antiqua" w:hAnsi="Book Antiqua"/>
          <w:sz w:val="22"/>
          <w:szCs w:val="22"/>
        </w:rPr>
        <w:t>ς επιπτώσεις</w:t>
      </w:r>
      <w:r w:rsidR="001A39BF">
        <w:rPr>
          <w:rFonts w:ascii="Book Antiqua" w:hAnsi="Book Antiqua"/>
          <w:sz w:val="22"/>
          <w:szCs w:val="22"/>
        </w:rPr>
        <w:t>.</w:t>
      </w:r>
    </w:p>
    <w:p w:rsidR="008915CF" w:rsidRPr="00AE5509" w:rsidRDefault="008915CF" w:rsidP="00566E4A">
      <w:pPr>
        <w:spacing w:line="288" w:lineRule="auto"/>
        <w:jc w:val="both"/>
        <w:rPr>
          <w:rFonts w:ascii="Book Antiqua" w:hAnsi="Book Antiqua"/>
          <w:sz w:val="22"/>
          <w:szCs w:val="22"/>
        </w:rPr>
      </w:pPr>
    </w:p>
    <w:p w:rsidR="00C63343" w:rsidRPr="00AE5509" w:rsidRDefault="00C63343" w:rsidP="00566E4A">
      <w:pPr>
        <w:spacing w:line="288" w:lineRule="auto"/>
        <w:jc w:val="both"/>
        <w:rPr>
          <w:rFonts w:ascii="Book Antiqua" w:hAnsi="Book Antiqua"/>
          <w:sz w:val="22"/>
          <w:szCs w:val="22"/>
        </w:rPr>
      </w:pPr>
    </w:p>
    <w:p w:rsidR="00C63343" w:rsidRPr="00C63343" w:rsidRDefault="00C63343" w:rsidP="00566E4A">
      <w:pPr>
        <w:spacing w:line="288" w:lineRule="auto"/>
        <w:jc w:val="both"/>
        <w:rPr>
          <w:rFonts w:ascii="Book Antiqua" w:hAnsi="Book Antiqua"/>
          <w:sz w:val="22"/>
          <w:szCs w:val="22"/>
          <w:lang w:val="en-US"/>
        </w:rPr>
      </w:pPr>
      <w:r w:rsidRPr="00C63343">
        <w:rPr>
          <w:rFonts w:ascii="Book Antiqua" w:hAnsi="Book Antiqua"/>
          <w:noProof/>
          <w:sz w:val="22"/>
          <w:szCs w:val="22"/>
        </w:rPr>
        <w:drawing>
          <wp:inline distT="0" distB="0" distL="0" distR="0">
            <wp:extent cx="5274310" cy="4036619"/>
            <wp:effectExtent l="19050" t="0" r="2540" b="0"/>
            <wp:docPr id="29" name="Εικόνα 15" descr="C:\Users\User\Desktop\photos gia site ainou\Εικόνα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photos gia site ainou\Εικόνα11.png"/>
                    <pic:cNvPicPr>
                      <a:picLocks noChangeAspect="1" noChangeArrowheads="1"/>
                    </pic:cNvPicPr>
                  </pic:nvPicPr>
                  <pic:blipFill>
                    <a:blip r:embed="rId12" cstate="print"/>
                    <a:srcRect/>
                    <a:stretch>
                      <a:fillRect/>
                    </a:stretch>
                  </pic:blipFill>
                  <pic:spPr bwMode="auto">
                    <a:xfrm>
                      <a:off x="0" y="0"/>
                      <a:ext cx="5274310" cy="4036619"/>
                    </a:xfrm>
                    <a:prstGeom prst="rect">
                      <a:avLst/>
                    </a:prstGeom>
                    <a:noFill/>
                    <a:ln w="9525">
                      <a:noFill/>
                      <a:miter lim="800000"/>
                      <a:headEnd/>
                      <a:tailEnd/>
                    </a:ln>
                  </pic:spPr>
                </pic:pic>
              </a:graphicData>
            </a:graphic>
          </wp:inline>
        </w:drawing>
      </w:r>
    </w:p>
    <w:p w:rsidR="00C63343" w:rsidRPr="007C285D" w:rsidRDefault="00C63343" w:rsidP="00C63343">
      <w:pPr>
        <w:spacing w:line="276" w:lineRule="auto"/>
        <w:jc w:val="both"/>
        <w:rPr>
          <w:rFonts w:ascii="Book Antiqua" w:hAnsi="Book Antiqua"/>
          <w:sz w:val="22"/>
          <w:szCs w:val="22"/>
        </w:rPr>
      </w:pPr>
      <w:r w:rsidRPr="00AE6156">
        <w:rPr>
          <w:rFonts w:ascii="Book Antiqua" w:hAnsi="Book Antiqua"/>
          <w:i/>
          <w:sz w:val="22"/>
          <w:szCs w:val="22"/>
          <w:lang w:val="en-US"/>
        </w:rPr>
        <w:t>Coriolopsis</w:t>
      </w:r>
      <w:r w:rsidRPr="00C63343">
        <w:rPr>
          <w:rFonts w:ascii="Book Antiqua" w:hAnsi="Book Antiqua"/>
          <w:i/>
          <w:sz w:val="22"/>
          <w:szCs w:val="22"/>
        </w:rPr>
        <w:t xml:space="preserve"> </w:t>
      </w:r>
      <w:r w:rsidRPr="00AE6156">
        <w:rPr>
          <w:rFonts w:ascii="Book Antiqua" w:hAnsi="Book Antiqua"/>
          <w:i/>
          <w:sz w:val="22"/>
          <w:szCs w:val="22"/>
          <w:lang w:val="en-US"/>
        </w:rPr>
        <w:t>gallica</w:t>
      </w:r>
    </w:p>
    <w:p w:rsidR="00C63343" w:rsidRDefault="00C63343" w:rsidP="00566E4A">
      <w:pPr>
        <w:spacing w:line="288" w:lineRule="auto"/>
        <w:jc w:val="both"/>
        <w:rPr>
          <w:rFonts w:ascii="Book Antiqua" w:hAnsi="Book Antiqua"/>
          <w:sz w:val="22"/>
          <w:szCs w:val="22"/>
        </w:rPr>
      </w:pPr>
    </w:p>
    <w:p w:rsidR="006A221A" w:rsidRPr="007C285D" w:rsidRDefault="006A221A" w:rsidP="008915CF">
      <w:pPr>
        <w:spacing w:line="288" w:lineRule="auto"/>
        <w:jc w:val="both"/>
        <w:rPr>
          <w:rFonts w:ascii="Book Antiqua" w:hAnsi="Book Antiqua"/>
          <w:sz w:val="22"/>
          <w:szCs w:val="22"/>
        </w:rPr>
      </w:pPr>
    </w:p>
    <w:p w:rsidR="008915CF" w:rsidRPr="008915CF" w:rsidRDefault="008915CF" w:rsidP="008915CF">
      <w:pPr>
        <w:spacing w:line="288" w:lineRule="auto"/>
        <w:jc w:val="both"/>
        <w:rPr>
          <w:rFonts w:ascii="Book Antiqua" w:hAnsi="Book Antiqua"/>
          <w:sz w:val="22"/>
          <w:szCs w:val="22"/>
        </w:rPr>
      </w:pPr>
      <w:r>
        <w:rPr>
          <w:rFonts w:ascii="Book Antiqua" w:hAnsi="Book Antiqua"/>
          <w:sz w:val="22"/>
          <w:szCs w:val="22"/>
        </w:rPr>
        <w:t>Οι μακρομύκητες που παράγουν μανιτάρια αριθμούν χιλιάδες είδη, ανάμεσα στα οποία συγκαταλέγονται εδώδιμα, μη εδώδιμα, παραισθησιογόνα, δηλητηριώδη και θανατηφόρα είδη.</w:t>
      </w:r>
      <w:r w:rsidRPr="008915CF">
        <w:rPr>
          <w:rFonts w:ascii="Book Antiqua" w:hAnsi="Book Antiqua"/>
          <w:sz w:val="22"/>
          <w:szCs w:val="22"/>
        </w:rPr>
        <w:t xml:space="preserve"> </w:t>
      </w:r>
      <w:r>
        <w:rPr>
          <w:rFonts w:ascii="Book Antiqua" w:hAnsi="Book Antiqua"/>
          <w:sz w:val="22"/>
          <w:szCs w:val="22"/>
        </w:rPr>
        <w:t>Τα εδώδιμα μανιτάρια αποτελούν τροφή νόστιμη, με ποικιλία γεύσεων, μεγάλης θρεπτικής αξίας και με ευεργετικές ιδιότητες για την υγεία του ανθρώπου. Όμως, απαιτείται ιδιαίτερη προσοχή κατά τη συλλογή άγριων μανιταριών για κατανάλωση, αφού δεν υπάρχει κανένας κανόνας που να ξεχωρίζει τα εδώδιμα από τα δηλητηριώδη. Η σε βάθος γνώση των εδώδιμων και επικίνδυνων μανιταριών κάθε περιοχής, καθώς και η ικανότητα της μεταξύ τους διάκρισης σε κάθε περίπτωση, αποτελεί την απαραίτητη προϋπόθεση για μια ασφαλή συλλογή άγριων μανιταριών για βρώση.</w:t>
      </w:r>
    </w:p>
    <w:p w:rsidR="001A39BF" w:rsidRPr="008915CF" w:rsidRDefault="001A39BF" w:rsidP="00566E4A">
      <w:pPr>
        <w:spacing w:line="288" w:lineRule="auto"/>
        <w:jc w:val="both"/>
        <w:rPr>
          <w:rFonts w:ascii="Book Antiqua" w:hAnsi="Book Antiqua"/>
          <w:sz w:val="22"/>
          <w:szCs w:val="22"/>
        </w:rPr>
      </w:pPr>
    </w:p>
    <w:p w:rsidR="001A39BF" w:rsidRDefault="00AE6156" w:rsidP="00566E4A">
      <w:pPr>
        <w:spacing w:line="288" w:lineRule="auto"/>
        <w:jc w:val="both"/>
        <w:rPr>
          <w:rFonts w:ascii="Book Antiqua" w:hAnsi="Book Antiqua"/>
          <w:sz w:val="22"/>
          <w:szCs w:val="22"/>
          <w:lang w:val="en-US"/>
        </w:rPr>
      </w:pPr>
      <w:r>
        <w:rPr>
          <w:rFonts w:ascii="Book Antiqua" w:hAnsi="Book Antiqua"/>
          <w:noProof/>
          <w:sz w:val="22"/>
          <w:szCs w:val="22"/>
        </w:rPr>
        <w:lastRenderedPageBreak/>
        <w:drawing>
          <wp:inline distT="0" distB="0" distL="0" distR="0">
            <wp:extent cx="5274310" cy="4036619"/>
            <wp:effectExtent l="19050" t="0" r="2540" b="0"/>
            <wp:docPr id="19" name="Εικόνα 18" descr="C:\Users\User\Desktop\photos gia site ainou\Εικόνα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photos gia site ainou\Εικόνα10.png"/>
                    <pic:cNvPicPr>
                      <a:picLocks noChangeAspect="1" noChangeArrowheads="1"/>
                    </pic:cNvPicPr>
                  </pic:nvPicPr>
                  <pic:blipFill>
                    <a:blip r:embed="rId13" cstate="print"/>
                    <a:srcRect/>
                    <a:stretch>
                      <a:fillRect/>
                    </a:stretch>
                  </pic:blipFill>
                  <pic:spPr bwMode="auto">
                    <a:xfrm>
                      <a:off x="0" y="0"/>
                      <a:ext cx="5274310" cy="4036619"/>
                    </a:xfrm>
                    <a:prstGeom prst="rect">
                      <a:avLst/>
                    </a:prstGeom>
                    <a:noFill/>
                    <a:ln w="9525">
                      <a:noFill/>
                      <a:miter lim="800000"/>
                      <a:headEnd/>
                      <a:tailEnd/>
                    </a:ln>
                  </pic:spPr>
                </pic:pic>
              </a:graphicData>
            </a:graphic>
          </wp:inline>
        </w:drawing>
      </w:r>
    </w:p>
    <w:p w:rsidR="001A39BF" w:rsidRDefault="008915CF" w:rsidP="00566E4A">
      <w:pPr>
        <w:spacing w:line="288" w:lineRule="auto"/>
        <w:jc w:val="both"/>
        <w:rPr>
          <w:rFonts w:ascii="Book Antiqua" w:hAnsi="Book Antiqua"/>
          <w:sz w:val="22"/>
          <w:szCs w:val="22"/>
        </w:rPr>
      </w:pPr>
      <w:r w:rsidRPr="008915CF">
        <w:rPr>
          <w:rFonts w:ascii="Book Antiqua" w:hAnsi="Book Antiqua"/>
          <w:i/>
          <w:sz w:val="22"/>
          <w:szCs w:val="22"/>
          <w:lang w:val="en-US"/>
        </w:rPr>
        <w:t>Amanita</w:t>
      </w:r>
      <w:r w:rsidRPr="008915CF">
        <w:rPr>
          <w:rFonts w:ascii="Book Antiqua" w:hAnsi="Book Antiqua"/>
          <w:i/>
          <w:sz w:val="22"/>
          <w:szCs w:val="22"/>
        </w:rPr>
        <w:t xml:space="preserve"> </w:t>
      </w:r>
      <w:r w:rsidRPr="008915CF">
        <w:rPr>
          <w:rFonts w:ascii="Book Antiqua" w:hAnsi="Book Antiqua"/>
          <w:i/>
          <w:sz w:val="22"/>
          <w:szCs w:val="22"/>
          <w:lang w:val="en-US"/>
        </w:rPr>
        <w:t>pantherina</w:t>
      </w:r>
      <w:r>
        <w:rPr>
          <w:rFonts w:ascii="Book Antiqua" w:hAnsi="Book Antiqua"/>
          <w:sz w:val="22"/>
          <w:szCs w:val="22"/>
          <w:lang w:val="en-US"/>
        </w:rPr>
        <w:t xml:space="preserve">. </w:t>
      </w:r>
      <w:r>
        <w:rPr>
          <w:rFonts w:ascii="Book Antiqua" w:hAnsi="Book Antiqua"/>
          <w:sz w:val="22"/>
          <w:szCs w:val="22"/>
        </w:rPr>
        <w:t>Δηλητηριώδες είδος.</w:t>
      </w:r>
    </w:p>
    <w:p w:rsidR="008915CF" w:rsidRPr="008915CF" w:rsidRDefault="008915CF" w:rsidP="00566E4A">
      <w:pPr>
        <w:spacing w:line="288" w:lineRule="auto"/>
        <w:jc w:val="both"/>
        <w:rPr>
          <w:rFonts w:ascii="Book Antiqua" w:hAnsi="Book Antiqua"/>
          <w:sz w:val="22"/>
          <w:szCs w:val="22"/>
        </w:rPr>
      </w:pPr>
    </w:p>
    <w:p w:rsidR="001A39BF" w:rsidRDefault="001A39BF" w:rsidP="00566E4A">
      <w:pPr>
        <w:spacing w:line="288" w:lineRule="auto"/>
        <w:jc w:val="both"/>
        <w:rPr>
          <w:rFonts w:ascii="Book Antiqua" w:hAnsi="Book Antiqua"/>
          <w:sz w:val="22"/>
          <w:szCs w:val="22"/>
          <w:lang w:val="en-US"/>
        </w:rPr>
      </w:pPr>
    </w:p>
    <w:p w:rsidR="001A39BF" w:rsidRPr="001A39BF" w:rsidRDefault="00AE6156" w:rsidP="00566E4A">
      <w:pPr>
        <w:spacing w:line="288" w:lineRule="auto"/>
        <w:jc w:val="both"/>
        <w:rPr>
          <w:rFonts w:ascii="Book Antiqua" w:hAnsi="Book Antiqua"/>
          <w:sz w:val="22"/>
          <w:szCs w:val="22"/>
          <w:lang w:val="en-US"/>
        </w:rPr>
      </w:pPr>
      <w:r>
        <w:rPr>
          <w:rFonts w:ascii="Book Antiqua" w:hAnsi="Book Antiqua"/>
          <w:noProof/>
          <w:sz w:val="22"/>
          <w:szCs w:val="22"/>
        </w:rPr>
        <w:drawing>
          <wp:inline distT="0" distB="0" distL="0" distR="0">
            <wp:extent cx="5274310" cy="3620631"/>
            <wp:effectExtent l="19050" t="0" r="2540" b="0"/>
            <wp:docPr id="20" name="Εικόνα 19" descr="C:\Users\User\Desktop\photos gia site ainou\Εικόνα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photos gia site ainou\Εικόνα1.png"/>
                    <pic:cNvPicPr>
                      <a:picLocks noChangeAspect="1" noChangeArrowheads="1"/>
                    </pic:cNvPicPr>
                  </pic:nvPicPr>
                  <pic:blipFill>
                    <a:blip r:embed="rId14" cstate="print"/>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6862FF" w:rsidRPr="00A61DBB" w:rsidRDefault="008915CF" w:rsidP="00D300DB">
      <w:pPr>
        <w:spacing w:line="276" w:lineRule="auto"/>
        <w:jc w:val="both"/>
        <w:rPr>
          <w:rFonts w:ascii="Book Antiqua" w:hAnsi="Book Antiqua"/>
          <w:sz w:val="22"/>
          <w:szCs w:val="22"/>
          <w:lang w:val="en-US"/>
        </w:rPr>
      </w:pPr>
      <w:r w:rsidRPr="008915CF">
        <w:rPr>
          <w:rFonts w:ascii="Book Antiqua" w:hAnsi="Book Antiqua"/>
          <w:i/>
          <w:sz w:val="22"/>
          <w:szCs w:val="22"/>
          <w:lang w:val="en-US"/>
        </w:rPr>
        <w:t>Macrolepiota procera</w:t>
      </w:r>
      <w:r>
        <w:rPr>
          <w:rFonts w:ascii="Book Antiqua" w:hAnsi="Book Antiqua"/>
          <w:sz w:val="22"/>
          <w:szCs w:val="22"/>
          <w:lang w:val="en-US"/>
        </w:rPr>
        <w:t xml:space="preserve">. </w:t>
      </w:r>
      <w:r>
        <w:rPr>
          <w:rFonts w:ascii="Book Antiqua" w:hAnsi="Book Antiqua"/>
          <w:sz w:val="22"/>
          <w:szCs w:val="22"/>
        </w:rPr>
        <w:t>Είδος</w:t>
      </w:r>
      <w:r w:rsidRPr="00A61DBB">
        <w:rPr>
          <w:rFonts w:ascii="Book Antiqua" w:hAnsi="Book Antiqua"/>
          <w:sz w:val="22"/>
          <w:szCs w:val="22"/>
          <w:lang w:val="en-US"/>
        </w:rPr>
        <w:t xml:space="preserve"> </w:t>
      </w:r>
      <w:r w:rsidR="00E54CEE">
        <w:rPr>
          <w:rFonts w:ascii="Book Antiqua" w:hAnsi="Book Antiqua"/>
          <w:sz w:val="22"/>
          <w:szCs w:val="22"/>
        </w:rPr>
        <w:t>φθινοπωρινό</w:t>
      </w:r>
      <w:r w:rsidR="00E54CEE" w:rsidRPr="00A61DBB">
        <w:rPr>
          <w:rFonts w:ascii="Book Antiqua" w:hAnsi="Book Antiqua"/>
          <w:sz w:val="22"/>
          <w:szCs w:val="22"/>
          <w:lang w:val="en-US"/>
        </w:rPr>
        <w:t xml:space="preserve">, </w:t>
      </w:r>
      <w:r>
        <w:rPr>
          <w:rFonts w:ascii="Book Antiqua" w:hAnsi="Book Antiqua"/>
          <w:sz w:val="22"/>
          <w:szCs w:val="22"/>
        </w:rPr>
        <w:t>εδώδιμο</w:t>
      </w:r>
      <w:r w:rsidRPr="00A61DBB">
        <w:rPr>
          <w:rFonts w:ascii="Book Antiqua" w:hAnsi="Book Antiqua"/>
          <w:sz w:val="22"/>
          <w:szCs w:val="22"/>
          <w:lang w:val="en-US"/>
        </w:rPr>
        <w:t>.</w:t>
      </w:r>
    </w:p>
    <w:p w:rsidR="001A39BF" w:rsidRDefault="00AE6156" w:rsidP="00D300DB">
      <w:pPr>
        <w:spacing w:line="276" w:lineRule="auto"/>
        <w:jc w:val="both"/>
        <w:rPr>
          <w:rFonts w:ascii="Book Antiqua" w:hAnsi="Book Antiqua"/>
          <w:b/>
          <w:sz w:val="22"/>
          <w:szCs w:val="22"/>
          <w:lang w:val="en-US"/>
        </w:rPr>
      </w:pPr>
      <w:r>
        <w:rPr>
          <w:rFonts w:ascii="Book Antiqua" w:hAnsi="Book Antiqua"/>
          <w:b/>
          <w:noProof/>
          <w:sz w:val="22"/>
          <w:szCs w:val="22"/>
        </w:rPr>
        <w:lastRenderedPageBreak/>
        <w:drawing>
          <wp:inline distT="0" distB="0" distL="0" distR="0">
            <wp:extent cx="5274310" cy="3620631"/>
            <wp:effectExtent l="19050" t="0" r="2540" b="0"/>
            <wp:docPr id="21" name="Εικόνα 20" descr="C:\Users\User\Desktop\photos gia site ainou\Εικόνα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hotos gia site ainou\Εικόνα8.png"/>
                    <pic:cNvPicPr>
                      <a:picLocks noChangeAspect="1" noChangeArrowheads="1"/>
                    </pic:cNvPicPr>
                  </pic:nvPicPr>
                  <pic:blipFill>
                    <a:blip r:embed="rId15" cstate="print"/>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1A39BF" w:rsidRPr="008915CF" w:rsidRDefault="008915CF" w:rsidP="00D300DB">
      <w:pPr>
        <w:spacing w:line="276" w:lineRule="auto"/>
        <w:jc w:val="both"/>
        <w:rPr>
          <w:rFonts w:ascii="Book Antiqua" w:hAnsi="Book Antiqua"/>
          <w:sz w:val="22"/>
          <w:szCs w:val="22"/>
          <w:lang w:val="en-US"/>
        </w:rPr>
      </w:pPr>
      <w:r w:rsidRPr="006A221A">
        <w:rPr>
          <w:rFonts w:ascii="Book Antiqua" w:hAnsi="Book Antiqua"/>
          <w:i/>
          <w:sz w:val="22"/>
          <w:szCs w:val="22"/>
          <w:lang w:val="en-US"/>
        </w:rPr>
        <w:t>Sarcosphaera coronaria</w:t>
      </w:r>
      <w:r>
        <w:rPr>
          <w:rFonts w:ascii="Book Antiqua" w:hAnsi="Book Antiqua"/>
          <w:sz w:val="22"/>
          <w:szCs w:val="22"/>
          <w:lang w:val="en-US"/>
        </w:rPr>
        <w:t>.</w:t>
      </w:r>
      <w:r w:rsidRPr="00E54CEE">
        <w:rPr>
          <w:rFonts w:ascii="Book Antiqua" w:hAnsi="Book Antiqua"/>
          <w:sz w:val="22"/>
          <w:szCs w:val="22"/>
          <w:lang w:val="en-US"/>
        </w:rPr>
        <w:t xml:space="preserve"> </w:t>
      </w:r>
      <w:r w:rsidR="006A221A">
        <w:rPr>
          <w:rFonts w:ascii="Book Antiqua" w:hAnsi="Book Antiqua"/>
          <w:sz w:val="22"/>
          <w:szCs w:val="22"/>
          <w:lang w:val="en-US"/>
        </w:rPr>
        <w:t>E</w:t>
      </w:r>
      <w:r w:rsidR="006A221A">
        <w:rPr>
          <w:rFonts w:ascii="Book Antiqua" w:hAnsi="Book Antiqua"/>
          <w:sz w:val="22"/>
          <w:szCs w:val="22"/>
        </w:rPr>
        <w:t>ίδος</w:t>
      </w:r>
      <w:r w:rsidR="006A221A" w:rsidRPr="006A221A">
        <w:rPr>
          <w:rFonts w:ascii="Book Antiqua" w:hAnsi="Book Antiqua"/>
          <w:sz w:val="22"/>
          <w:szCs w:val="22"/>
          <w:lang w:val="en-US"/>
        </w:rPr>
        <w:t xml:space="preserve"> </w:t>
      </w:r>
      <w:r w:rsidR="006A221A">
        <w:rPr>
          <w:rFonts w:ascii="Book Antiqua" w:hAnsi="Book Antiqua"/>
          <w:sz w:val="22"/>
          <w:szCs w:val="22"/>
        </w:rPr>
        <w:t>ανοιξιάτικο</w:t>
      </w:r>
      <w:r w:rsidR="006A221A">
        <w:rPr>
          <w:rFonts w:ascii="Book Antiqua" w:hAnsi="Book Antiqua"/>
          <w:sz w:val="22"/>
          <w:szCs w:val="22"/>
          <w:lang w:val="en-US"/>
        </w:rPr>
        <w:t>,</w:t>
      </w:r>
      <w:r w:rsidR="006A221A" w:rsidRPr="00E54CEE">
        <w:rPr>
          <w:rFonts w:ascii="Book Antiqua" w:hAnsi="Book Antiqua"/>
          <w:sz w:val="22"/>
          <w:szCs w:val="22"/>
          <w:lang w:val="en-US"/>
        </w:rPr>
        <w:t xml:space="preserve"> </w:t>
      </w:r>
      <w:r w:rsidR="006A221A">
        <w:rPr>
          <w:rFonts w:ascii="Book Antiqua" w:hAnsi="Book Antiqua"/>
          <w:sz w:val="22"/>
          <w:szCs w:val="22"/>
        </w:rPr>
        <w:t>ε</w:t>
      </w:r>
      <w:r>
        <w:rPr>
          <w:rFonts w:ascii="Book Antiqua" w:hAnsi="Book Antiqua"/>
          <w:sz w:val="22"/>
          <w:szCs w:val="22"/>
        </w:rPr>
        <w:t>δώδιμο</w:t>
      </w:r>
      <w:r w:rsidR="006A221A">
        <w:rPr>
          <w:rFonts w:ascii="Book Antiqua" w:hAnsi="Book Antiqua"/>
          <w:sz w:val="22"/>
          <w:szCs w:val="22"/>
          <w:lang w:val="en-US"/>
        </w:rPr>
        <w:t>.</w:t>
      </w:r>
    </w:p>
    <w:p w:rsidR="004E2896" w:rsidRDefault="004E2896" w:rsidP="00D300DB">
      <w:pPr>
        <w:spacing w:line="276" w:lineRule="auto"/>
        <w:jc w:val="both"/>
        <w:rPr>
          <w:rFonts w:ascii="Book Antiqua" w:hAnsi="Book Antiqua"/>
          <w:b/>
          <w:sz w:val="22"/>
          <w:szCs w:val="22"/>
          <w:lang w:val="en-US"/>
        </w:rPr>
      </w:pPr>
    </w:p>
    <w:p w:rsidR="00A61DBB" w:rsidRPr="00A61DBB" w:rsidRDefault="00A61DBB" w:rsidP="00D300DB">
      <w:pPr>
        <w:spacing w:line="276" w:lineRule="auto"/>
        <w:jc w:val="both"/>
        <w:rPr>
          <w:rFonts w:ascii="Book Antiqua" w:hAnsi="Book Antiqua"/>
          <w:b/>
          <w:sz w:val="22"/>
          <w:szCs w:val="22"/>
          <w:lang w:val="en-US"/>
        </w:rPr>
      </w:pPr>
    </w:p>
    <w:p w:rsidR="006862FF" w:rsidRPr="002113AC" w:rsidRDefault="00E27CE0" w:rsidP="00D300DB">
      <w:pPr>
        <w:spacing w:line="276" w:lineRule="auto"/>
        <w:jc w:val="both"/>
        <w:rPr>
          <w:rFonts w:ascii="Book Antiqua" w:hAnsi="Book Antiqua"/>
          <w:b/>
          <w:sz w:val="22"/>
          <w:szCs w:val="22"/>
        </w:rPr>
      </w:pPr>
      <w:r w:rsidRPr="002113AC">
        <w:rPr>
          <w:rFonts w:ascii="Book Antiqua" w:hAnsi="Book Antiqua"/>
          <w:b/>
          <w:sz w:val="22"/>
          <w:szCs w:val="22"/>
        </w:rPr>
        <w:t>Μ</w:t>
      </w:r>
      <w:r w:rsidR="006862FF" w:rsidRPr="002113AC">
        <w:rPr>
          <w:rFonts w:ascii="Book Antiqua" w:hAnsi="Book Antiqua"/>
          <w:b/>
          <w:sz w:val="22"/>
          <w:szCs w:val="22"/>
        </w:rPr>
        <w:t>ελέτη της ποικιλότητας των μανιταριών του Αίνου</w:t>
      </w:r>
    </w:p>
    <w:p w:rsidR="00246BAE" w:rsidRDefault="00D300DB" w:rsidP="00AA210C">
      <w:pPr>
        <w:spacing w:line="288" w:lineRule="auto"/>
        <w:jc w:val="both"/>
        <w:rPr>
          <w:rFonts w:ascii="Book Antiqua" w:hAnsi="Book Antiqua"/>
          <w:sz w:val="22"/>
          <w:szCs w:val="22"/>
        </w:rPr>
      </w:pPr>
      <w:r w:rsidRPr="00E27CE0">
        <w:rPr>
          <w:rFonts w:ascii="Book Antiqua" w:hAnsi="Book Antiqua"/>
          <w:sz w:val="22"/>
          <w:szCs w:val="22"/>
        </w:rPr>
        <w:t>Στα πλαίσια του προγράμματος “Κ</w:t>
      </w:r>
      <w:r w:rsidRPr="00E27CE0">
        <w:rPr>
          <w:rFonts w:ascii="Book Antiqua" w:hAnsi="Book Antiqua"/>
          <w:bCs/>
          <w:sz w:val="22"/>
          <w:szCs w:val="22"/>
        </w:rPr>
        <w:t>αταγραφή και παρακολούθηση ειδών μακρομυκήτων (μανιταριών) του Εθνικού Δρυμού Αίνου</w:t>
      </w:r>
      <w:r w:rsidRPr="00E27CE0">
        <w:rPr>
          <w:rFonts w:ascii="Book Antiqua" w:hAnsi="Book Antiqua"/>
          <w:sz w:val="22"/>
          <w:szCs w:val="22"/>
        </w:rPr>
        <w:t>”</w:t>
      </w:r>
      <w:r w:rsidRPr="00E27CE0">
        <w:rPr>
          <w:rFonts w:ascii="Book Antiqua" w:hAnsi="Book Antiqua"/>
          <w:color w:val="000000"/>
          <w:sz w:val="22"/>
          <w:szCs w:val="22"/>
        </w:rPr>
        <w:t xml:space="preserve">, </w:t>
      </w:r>
      <w:r w:rsidRPr="00E27CE0">
        <w:rPr>
          <w:rFonts w:ascii="Book Antiqua" w:hAnsi="Book Antiqua"/>
          <w:sz w:val="22"/>
          <w:szCs w:val="22"/>
        </w:rPr>
        <w:t>του 1</w:t>
      </w:r>
      <w:r w:rsidRPr="00E27CE0">
        <w:rPr>
          <w:rFonts w:ascii="Book Antiqua" w:hAnsi="Book Antiqua"/>
          <w:sz w:val="22"/>
          <w:szCs w:val="22"/>
          <w:vertAlign w:val="superscript"/>
        </w:rPr>
        <w:t>ου</w:t>
      </w:r>
      <w:r w:rsidRPr="00E27CE0">
        <w:rPr>
          <w:rFonts w:ascii="Book Antiqua" w:hAnsi="Book Antiqua"/>
          <w:sz w:val="22"/>
          <w:szCs w:val="22"/>
        </w:rPr>
        <w:t xml:space="preserve"> Υποέργου με τίτλο “Πρόγραμμα για την Προστασία και Διατήρηση της Βιοποικιλότητας” (1</w:t>
      </w:r>
      <w:r w:rsidRPr="00E27CE0">
        <w:rPr>
          <w:rFonts w:ascii="Book Antiqua" w:hAnsi="Book Antiqua"/>
          <w:sz w:val="22"/>
          <w:szCs w:val="22"/>
          <w:vertAlign w:val="superscript"/>
        </w:rPr>
        <w:t>ος</w:t>
      </w:r>
      <w:r w:rsidRPr="00E27CE0">
        <w:rPr>
          <w:rFonts w:ascii="Book Antiqua" w:hAnsi="Book Antiqua"/>
          <w:sz w:val="22"/>
          <w:szCs w:val="22"/>
        </w:rPr>
        <w:t xml:space="preserve"> Άξονας Δράσεων: Καταγραφή και παρακολούθηση της βιοποικιλότητας της προστατευόμενης περιοχής-ανάπτυξη καινοτόμων δράσεων) της ενταγμένης Πράξης “Προστασία και Διατήρηση της Βιοποικιλότητας του Εθνικού Δρυμού Αίνου” στο Ε.Π. Π</w:t>
      </w:r>
      <w:r w:rsidR="003D2DC2">
        <w:rPr>
          <w:rFonts w:ascii="Book Antiqua" w:hAnsi="Book Antiqua"/>
          <w:sz w:val="22"/>
          <w:szCs w:val="22"/>
        </w:rPr>
        <w:t>ΕΡιβάλλον και</w:t>
      </w:r>
      <w:r w:rsidRPr="00E27CE0">
        <w:rPr>
          <w:rFonts w:ascii="Book Antiqua" w:hAnsi="Book Antiqua"/>
          <w:sz w:val="22"/>
          <w:szCs w:val="22"/>
        </w:rPr>
        <w:t xml:space="preserve"> Α</w:t>
      </w:r>
      <w:r w:rsidR="003D2DC2">
        <w:rPr>
          <w:rFonts w:ascii="Book Antiqua" w:hAnsi="Book Antiqua"/>
          <w:sz w:val="22"/>
          <w:szCs w:val="22"/>
        </w:rPr>
        <w:t>ειφόρος</w:t>
      </w:r>
      <w:r w:rsidRPr="00E27CE0">
        <w:rPr>
          <w:rFonts w:ascii="Book Antiqua" w:hAnsi="Book Antiqua"/>
          <w:sz w:val="22"/>
          <w:szCs w:val="22"/>
        </w:rPr>
        <w:t xml:space="preserve"> Α</w:t>
      </w:r>
      <w:r w:rsidR="003D2DC2">
        <w:rPr>
          <w:rFonts w:ascii="Book Antiqua" w:hAnsi="Book Antiqua"/>
          <w:sz w:val="22"/>
          <w:szCs w:val="22"/>
        </w:rPr>
        <w:t>νάπτυξη</w:t>
      </w:r>
      <w:r w:rsidRPr="00E27CE0">
        <w:rPr>
          <w:rFonts w:ascii="Book Antiqua" w:hAnsi="Book Antiqua"/>
          <w:sz w:val="22"/>
          <w:szCs w:val="22"/>
        </w:rPr>
        <w:t xml:space="preserve"> 2007-2013”</w:t>
      </w:r>
      <w:r w:rsidR="000D6FF5" w:rsidRPr="00E27CE0">
        <w:rPr>
          <w:rFonts w:ascii="Book Antiqua" w:hAnsi="Book Antiqua"/>
          <w:sz w:val="22"/>
          <w:szCs w:val="22"/>
        </w:rPr>
        <w:t xml:space="preserve"> </w:t>
      </w:r>
      <w:r w:rsidR="00E103CB" w:rsidRPr="00E27CE0">
        <w:rPr>
          <w:rFonts w:ascii="Book Antiqua" w:hAnsi="Book Antiqua"/>
          <w:sz w:val="22"/>
          <w:szCs w:val="22"/>
        </w:rPr>
        <w:t xml:space="preserve">(Άξονας Προτεραιότητας 9 </w:t>
      </w:r>
      <w:r w:rsidRPr="00E27CE0">
        <w:rPr>
          <w:rFonts w:ascii="Book Antiqua" w:hAnsi="Book Antiqua"/>
          <w:sz w:val="22"/>
          <w:szCs w:val="22"/>
        </w:rPr>
        <w:t xml:space="preserve">– </w:t>
      </w:r>
      <w:r w:rsidRPr="00E27CE0">
        <w:rPr>
          <w:rFonts w:ascii="Book Antiqua" w:hAnsi="Book Antiqua"/>
          <w:bCs/>
          <w:sz w:val="22"/>
          <w:szCs w:val="22"/>
        </w:rPr>
        <w:t>“Προστασία Φυσικού Περιβάλλοντος και Βιοποικιλότητας”)</w:t>
      </w:r>
      <w:r w:rsidR="000657D4">
        <w:rPr>
          <w:rFonts w:ascii="Book Antiqua" w:hAnsi="Book Antiqua"/>
          <w:bCs/>
          <w:sz w:val="22"/>
          <w:szCs w:val="22"/>
        </w:rPr>
        <w:t xml:space="preserve"> </w:t>
      </w:r>
      <w:r w:rsidR="000D6FF5" w:rsidRPr="00E27CE0">
        <w:rPr>
          <w:rFonts w:ascii="Book Antiqua" w:hAnsi="Book Antiqua"/>
          <w:bCs/>
          <w:sz w:val="22"/>
          <w:szCs w:val="22"/>
        </w:rPr>
        <w:t>έχει ξεκινήσει η συστηματική μελέτη των μανιταριών του Εθνικού Δρυμού του Αίνου και άλλων περιοχών της Κεφαλονιάς</w:t>
      </w:r>
      <w:r w:rsidR="000D6FF5" w:rsidRPr="00E27CE0">
        <w:rPr>
          <w:rFonts w:ascii="Book Antiqua" w:hAnsi="Book Antiqua"/>
          <w:sz w:val="22"/>
          <w:szCs w:val="22"/>
        </w:rPr>
        <w:t>.</w:t>
      </w:r>
      <w:r w:rsidR="00453C3F" w:rsidRPr="00E27CE0">
        <w:rPr>
          <w:rFonts w:ascii="Book Antiqua" w:hAnsi="Book Antiqua"/>
          <w:sz w:val="22"/>
          <w:szCs w:val="22"/>
        </w:rPr>
        <w:t xml:space="preserve"> </w:t>
      </w:r>
      <w:r w:rsidR="000657D4">
        <w:rPr>
          <w:rFonts w:ascii="Book Antiqua" w:hAnsi="Book Antiqua"/>
          <w:sz w:val="22"/>
          <w:szCs w:val="22"/>
        </w:rPr>
        <w:t>Τ</w:t>
      </w:r>
      <w:r w:rsidR="00453C3F" w:rsidRPr="00E27CE0">
        <w:rPr>
          <w:rFonts w:ascii="Book Antiqua" w:hAnsi="Book Antiqua"/>
          <w:sz w:val="22"/>
          <w:szCs w:val="22"/>
        </w:rPr>
        <w:t>ην υλοποίηση του έργου</w:t>
      </w:r>
      <w:r w:rsidR="000657D4">
        <w:rPr>
          <w:rFonts w:ascii="Book Antiqua" w:hAnsi="Book Antiqua"/>
          <w:sz w:val="22"/>
          <w:szCs w:val="22"/>
        </w:rPr>
        <w:t xml:space="preserve"> έχουν αναλάβει</w:t>
      </w:r>
      <w:r w:rsidR="000D6FF5" w:rsidRPr="00E27CE0">
        <w:rPr>
          <w:rFonts w:ascii="Book Antiqua" w:hAnsi="Book Antiqua"/>
          <w:bCs/>
          <w:sz w:val="22"/>
          <w:szCs w:val="22"/>
        </w:rPr>
        <w:t xml:space="preserve"> </w:t>
      </w:r>
      <w:r w:rsidR="000657D4">
        <w:rPr>
          <w:rFonts w:ascii="Book Antiqua" w:hAnsi="Book Antiqua"/>
          <w:bCs/>
          <w:sz w:val="22"/>
          <w:szCs w:val="22"/>
        </w:rPr>
        <w:t xml:space="preserve">η </w:t>
      </w:r>
      <w:r w:rsidR="00453C3F" w:rsidRPr="00E27CE0">
        <w:rPr>
          <w:rFonts w:ascii="Book Antiqua" w:hAnsi="Book Antiqua"/>
          <w:sz w:val="22"/>
          <w:szCs w:val="22"/>
        </w:rPr>
        <w:t xml:space="preserve">Δρ. Ζαχαρούλα Γκόνου-Ζάγκου, Λέκτορας του </w:t>
      </w:r>
      <w:r w:rsidR="00453C3F" w:rsidRPr="00E27CE0">
        <w:rPr>
          <w:rFonts w:ascii="Book Antiqua" w:hAnsi="Book Antiqua"/>
          <w:bCs/>
          <w:sz w:val="22"/>
          <w:szCs w:val="22"/>
        </w:rPr>
        <w:t xml:space="preserve">Τομέα Οικολογίας &amp; Ταξινομικής </w:t>
      </w:r>
      <w:r w:rsidR="00453C3F" w:rsidRPr="00E27CE0">
        <w:rPr>
          <w:rFonts w:ascii="Book Antiqua" w:hAnsi="Book Antiqua"/>
          <w:sz w:val="22"/>
          <w:szCs w:val="22"/>
        </w:rPr>
        <w:t>τ</w:t>
      </w:r>
      <w:r w:rsidR="000657D4">
        <w:rPr>
          <w:rFonts w:ascii="Book Antiqua" w:hAnsi="Book Antiqua"/>
          <w:sz w:val="22"/>
          <w:szCs w:val="22"/>
        </w:rPr>
        <w:t>ου Τμήματος Βιολογίας του ΕΚΠΑ</w:t>
      </w:r>
      <w:r w:rsidR="00DD1412">
        <w:rPr>
          <w:rFonts w:ascii="Book Antiqua" w:hAnsi="Book Antiqua"/>
          <w:sz w:val="22"/>
          <w:szCs w:val="22"/>
        </w:rPr>
        <w:t>,</w:t>
      </w:r>
      <w:r w:rsidR="000657D4">
        <w:rPr>
          <w:rFonts w:ascii="Book Antiqua" w:hAnsi="Book Antiqua"/>
          <w:sz w:val="22"/>
          <w:szCs w:val="22"/>
        </w:rPr>
        <w:t xml:space="preserve"> ως</w:t>
      </w:r>
      <w:r w:rsidR="000657D4" w:rsidRPr="00E27CE0">
        <w:rPr>
          <w:rFonts w:ascii="Book Antiqua" w:hAnsi="Book Antiqua"/>
          <w:sz w:val="22"/>
          <w:szCs w:val="22"/>
        </w:rPr>
        <w:t xml:space="preserve"> Επιστημονική Υπεύθυνη του Έργου</w:t>
      </w:r>
      <w:r w:rsidR="00DD1412">
        <w:rPr>
          <w:rFonts w:ascii="Book Antiqua" w:hAnsi="Book Antiqua"/>
          <w:sz w:val="22"/>
          <w:szCs w:val="22"/>
        </w:rPr>
        <w:t>,</w:t>
      </w:r>
      <w:r w:rsidR="000657D4" w:rsidRPr="00E27CE0">
        <w:rPr>
          <w:rFonts w:ascii="Book Antiqua" w:hAnsi="Book Antiqua"/>
          <w:sz w:val="22"/>
          <w:szCs w:val="22"/>
        </w:rPr>
        <w:t xml:space="preserve"> </w:t>
      </w:r>
      <w:r w:rsidR="00246BAE" w:rsidRPr="00E27CE0">
        <w:rPr>
          <w:rFonts w:ascii="Book Antiqua" w:hAnsi="Book Antiqua"/>
          <w:sz w:val="22"/>
          <w:szCs w:val="22"/>
        </w:rPr>
        <w:t>και</w:t>
      </w:r>
      <w:r w:rsidR="000D6FF5" w:rsidRPr="00E27CE0">
        <w:rPr>
          <w:rFonts w:ascii="Book Antiqua" w:hAnsi="Book Antiqua"/>
          <w:sz w:val="22"/>
          <w:szCs w:val="22"/>
        </w:rPr>
        <w:t xml:space="preserve"> </w:t>
      </w:r>
      <w:r w:rsidR="00246BAE" w:rsidRPr="00E27CE0">
        <w:rPr>
          <w:rFonts w:ascii="Book Antiqua" w:hAnsi="Book Antiqua"/>
          <w:bCs/>
          <w:sz w:val="22"/>
          <w:szCs w:val="22"/>
        </w:rPr>
        <w:t>η Μαρίνα Τριανταφύλλου</w:t>
      </w:r>
      <w:r w:rsidR="000657D4">
        <w:rPr>
          <w:rFonts w:ascii="Book Antiqua" w:hAnsi="Book Antiqua"/>
          <w:bCs/>
          <w:sz w:val="22"/>
          <w:szCs w:val="22"/>
        </w:rPr>
        <w:t>,</w:t>
      </w:r>
      <w:r w:rsidR="00246BAE" w:rsidRPr="00E27CE0">
        <w:rPr>
          <w:rFonts w:ascii="Book Antiqua" w:hAnsi="Book Antiqua"/>
          <w:bCs/>
          <w:sz w:val="22"/>
          <w:szCs w:val="22"/>
        </w:rPr>
        <w:t xml:space="preserve"> </w:t>
      </w:r>
      <w:r w:rsidR="00246BAE" w:rsidRPr="00E27CE0">
        <w:rPr>
          <w:rFonts w:ascii="Book Antiqua" w:hAnsi="Book Antiqua"/>
          <w:bCs/>
          <w:sz w:val="22"/>
          <w:szCs w:val="22"/>
          <w:lang w:val="en-US"/>
        </w:rPr>
        <w:t>MSc</w:t>
      </w:r>
      <w:r w:rsidR="00246BAE" w:rsidRPr="00E27CE0">
        <w:rPr>
          <w:rFonts w:ascii="Book Antiqua" w:hAnsi="Book Antiqua"/>
          <w:bCs/>
          <w:sz w:val="22"/>
          <w:szCs w:val="22"/>
        </w:rPr>
        <w:t xml:space="preserve"> Βιολόγος. Η κα Τριανταφύλλου παράλληλα με την εκτέλεση του παραπάνω έργου ξεκίνησε την εκπόνηση Διδακτορικής </w:t>
      </w:r>
      <w:r w:rsidR="00246BAE" w:rsidRPr="00E27CE0">
        <w:rPr>
          <w:rFonts w:ascii="Book Antiqua" w:hAnsi="Book Antiqua"/>
          <w:sz w:val="22"/>
          <w:szCs w:val="22"/>
        </w:rPr>
        <w:t>Διατριβής</w:t>
      </w:r>
      <w:r w:rsidR="00DD1412">
        <w:rPr>
          <w:rFonts w:ascii="Book Antiqua" w:hAnsi="Book Antiqua"/>
          <w:sz w:val="22"/>
          <w:szCs w:val="22"/>
        </w:rPr>
        <w:t xml:space="preserve"> στο Τμήμα Βιολογίας του ΕΚΠΑ</w:t>
      </w:r>
      <w:r w:rsidR="00246BAE" w:rsidRPr="00E27CE0">
        <w:rPr>
          <w:rFonts w:ascii="Book Antiqua" w:hAnsi="Book Antiqua"/>
          <w:sz w:val="22"/>
          <w:szCs w:val="22"/>
        </w:rPr>
        <w:t xml:space="preserve"> με θέμα: «Ποικιλότητα μακρομυκήτων σε επιλεγμένα οικοσυστήματα της νήσου Κεφαλληνίας».</w:t>
      </w:r>
    </w:p>
    <w:p w:rsidR="00A61DBB" w:rsidRDefault="00A61DBB" w:rsidP="00AA210C">
      <w:pPr>
        <w:spacing w:line="288" w:lineRule="auto"/>
        <w:jc w:val="both"/>
        <w:rPr>
          <w:rFonts w:ascii="Book Antiqua" w:hAnsi="Book Antiqua"/>
          <w:sz w:val="22"/>
          <w:szCs w:val="22"/>
        </w:rPr>
      </w:pPr>
    </w:p>
    <w:p w:rsidR="00A61DBB" w:rsidRPr="00E27CE0" w:rsidRDefault="00A61DBB" w:rsidP="00AA210C">
      <w:pPr>
        <w:spacing w:line="288" w:lineRule="auto"/>
        <w:jc w:val="both"/>
        <w:rPr>
          <w:rFonts w:ascii="Book Antiqua" w:hAnsi="Book Antiqua"/>
          <w:sz w:val="22"/>
          <w:szCs w:val="22"/>
        </w:rPr>
      </w:pPr>
      <w:r w:rsidRPr="00A61DBB">
        <w:rPr>
          <w:rFonts w:ascii="Book Antiqua" w:hAnsi="Book Antiqua"/>
          <w:noProof/>
          <w:sz w:val="22"/>
          <w:szCs w:val="22"/>
        </w:rPr>
        <w:lastRenderedPageBreak/>
        <w:drawing>
          <wp:inline distT="0" distB="0" distL="0" distR="0">
            <wp:extent cx="5274310" cy="4036619"/>
            <wp:effectExtent l="19050" t="0" r="2540" b="0"/>
            <wp:docPr id="32" name="Εικόνα 21" descr="C:\Users\User\Desktop\photos gia site ainou\Εικόνα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photos gia site ainou\Εικόνα9.png"/>
                    <pic:cNvPicPr>
                      <a:picLocks noChangeAspect="1" noChangeArrowheads="1"/>
                    </pic:cNvPicPr>
                  </pic:nvPicPr>
                  <pic:blipFill>
                    <a:blip r:embed="rId16" cstate="print"/>
                    <a:srcRect/>
                    <a:stretch>
                      <a:fillRect/>
                    </a:stretch>
                  </pic:blipFill>
                  <pic:spPr bwMode="auto">
                    <a:xfrm>
                      <a:off x="0" y="0"/>
                      <a:ext cx="5274310" cy="4036619"/>
                    </a:xfrm>
                    <a:prstGeom prst="rect">
                      <a:avLst/>
                    </a:prstGeom>
                    <a:noFill/>
                    <a:ln w="9525">
                      <a:noFill/>
                      <a:miter lim="800000"/>
                      <a:headEnd/>
                      <a:tailEnd/>
                    </a:ln>
                  </pic:spPr>
                </pic:pic>
              </a:graphicData>
            </a:graphic>
          </wp:inline>
        </w:drawing>
      </w:r>
    </w:p>
    <w:p w:rsidR="00E54CEE" w:rsidRPr="006A221A" w:rsidRDefault="00A61DBB" w:rsidP="00E54CEE">
      <w:pPr>
        <w:spacing w:line="288" w:lineRule="auto"/>
        <w:jc w:val="both"/>
        <w:rPr>
          <w:rFonts w:ascii="Book Antiqua" w:hAnsi="Book Antiqua"/>
          <w:sz w:val="22"/>
          <w:szCs w:val="22"/>
        </w:rPr>
      </w:pPr>
      <w:r w:rsidRPr="00A61DBB">
        <w:rPr>
          <w:rFonts w:ascii="Book Antiqua" w:hAnsi="Book Antiqua"/>
          <w:i/>
          <w:sz w:val="22"/>
          <w:szCs w:val="22"/>
          <w:lang w:val="en-US"/>
        </w:rPr>
        <w:t>Tubaria conspersa</w:t>
      </w:r>
    </w:p>
    <w:p w:rsidR="00A61DBB" w:rsidRDefault="00A61DBB" w:rsidP="00E54CEE">
      <w:pPr>
        <w:spacing w:line="288" w:lineRule="auto"/>
        <w:jc w:val="both"/>
        <w:rPr>
          <w:rFonts w:ascii="Book Antiqua" w:hAnsi="Book Antiqua"/>
          <w:sz w:val="22"/>
          <w:szCs w:val="22"/>
          <w:lang w:val="en-US"/>
        </w:rPr>
      </w:pPr>
    </w:p>
    <w:p w:rsidR="00A61DBB" w:rsidRDefault="00A61DBB" w:rsidP="00E54CEE">
      <w:pPr>
        <w:spacing w:line="288" w:lineRule="auto"/>
        <w:jc w:val="both"/>
        <w:rPr>
          <w:rFonts w:ascii="Book Antiqua" w:hAnsi="Book Antiqua"/>
          <w:sz w:val="22"/>
          <w:szCs w:val="22"/>
          <w:lang w:val="en-US"/>
        </w:rPr>
      </w:pPr>
    </w:p>
    <w:p w:rsidR="00A61DBB" w:rsidRDefault="00A61DBB" w:rsidP="00E54CEE">
      <w:pPr>
        <w:spacing w:line="288" w:lineRule="auto"/>
        <w:jc w:val="both"/>
        <w:rPr>
          <w:rFonts w:ascii="Book Antiqua" w:hAnsi="Book Antiqua"/>
          <w:sz w:val="22"/>
          <w:szCs w:val="22"/>
          <w:lang w:val="en-US"/>
        </w:rPr>
      </w:pPr>
      <w:r w:rsidRPr="00A61DBB">
        <w:rPr>
          <w:rFonts w:ascii="Book Antiqua" w:hAnsi="Book Antiqua"/>
          <w:noProof/>
          <w:sz w:val="22"/>
          <w:szCs w:val="22"/>
        </w:rPr>
        <w:drawing>
          <wp:inline distT="0" distB="0" distL="0" distR="0">
            <wp:extent cx="5274310" cy="3620631"/>
            <wp:effectExtent l="19050" t="0" r="2540" b="0"/>
            <wp:docPr id="34" name="Εικόνα 24" descr="C:\Users\User\Desktop\photos gia site ainou\Εικόνα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photos gia site ainou\Εικόνα2.png"/>
                    <pic:cNvPicPr>
                      <a:picLocks noChangeAspect="1" noChangeArrowheads="1"/>
                    </pic:cNvPicPr>
                  </pic:nvPicPr>
                  <pic:blipFill>
                    <a:blip r:embed="rId17" cstate="print">
                      <a:lum bright="4000"/>
                    </a:blip>
                    <a:srcRect/>
                    <a:stretch>
                      <a:fillRect/>
                    </a:stretch>
                  </pic:blipFill>
                  <pic:spPr bwMode="auto">
                    <a:xfrm>
                      <a:off x="0" y="0"/>
                      <a:ext cx="5274310" cy="3620631"/>
                    </a:xfrm>
                    <a:prstGeom prst="rect">
                      <a:avLst/>
                    </a:prstGeom>
                    <a:noFill/>
                    <a:ln w="9525">
                      <a:noFill/>
                      <a:miter lim="800000"/>
                      <a:headEnd/>
                      <a:tailEnd/>
                    </a:ln>
                  </pic:spPr>
                </pic:pic>
              </a:graphicData>
            </a:graphic>
          </wp:inline>
        </w:drawing>
      </w:r>
    </w:p>
    <w:p w:rsidR="00A61DBB" w:rsidRPr="00AE5509" w:rsidRDefault="00A61DBB" w:rsidP="00E54CEE">
      <w:pPr>
        <w:spacing w:line="288" w:lineRule="auto"/>
        <w:jc w:val="both"/>
        <w:rPr>
          <w:rFonts w:ascii="Book Antiqua" w:hAnsi="Book Antiqua"/>
          <w:sz w:val="22"/>
          <w:szCs w:val="22"/>
        </w:rPr>
      </w:pPr>
      <w:r w:rsidRPr="00A61DBB">
        <w:rPr>
          <w:rFonts w:ascii="Book Antiqua" w:hAnsi="Book Antiqua"/>
          <w:i/>
          <w:sz w:val="22"/>
          <w:szCs w:val="22"/>
          <w:lang w:val="en-US"/>
        </w:rPr>
        <w:t>Oudemansiella</w:t>
      </w:r>
      <w:r w:rsidRPr="00AE5509">
        <w:rPr>
          <w:rFonts w:ascii="Book Antiqua" w:hAnsi="Book Antiqua"/>
          <w:i/>
          <w:sz w:val="22"/>
          <w:szCs w:val="22"/>
        </w:rPr>
        <w:t xml:space="preserve"> </w:t>
      </w:r>
      <w:r w:rsidRPr="00A61DBB">
        <w:rPr>
          <w:rFonts w:ascii="Book Antiqua" w:hAnsi="Book Antiqua"/>
          <w:i/>
          <w:sz w:val="22"/>
          <w:szCs w:val="22"/>
          <w:lang w:val="en-US"/>
        </w:rPr>
        <w:t>melanotricha</w:t>
      </w:r>
    </w:p>
    <w:p w:rsidR="00D300DB" w:rsidRPr="00AE5509" w:rsidRDefault="00E103CB" w:rsidP="00E54CEE">
      <w:pPr>
        <w:spacing w:line="288" w:lineRule="auto"/>
        <w:jc w:val="both"/>
        <w:rPr>
          <w:rFonts w:ascii="Book Antiqua" w:hAnsi="Book Antiqua"/>
          <w:sz w:val="22"/>
          <w:szCs w:val="22"/>
        </w:rPr>
      </w:pPr>
      <w:r w:rsidRPr="00E27CE0">
        <w:rPr>
          <w:rFonts w:ascii="Book Antiqua" w:hAnsi="Book Antiqua"/>
          <w:sz w:val="22"/>
          <w:szCs w:val="22"/>
        </w:rPr>
        <w:lastRenderedPageBreak/>
        <w:t xml:space="preserve">Η ποικιλότητα των μανιταριών </w:t>
      </w:r>
      <w:r w:rsidR="000D6FF5" w:rsidRPr="00E27CE0">
        <w:rPr>
          <w:rFonts w:ascii="Book Antiqua" w:hAnsi="Book Antiqua"/>
          <w:sz w:val="22"/>
          <w:szCs w:val="22"/>
        </w:rPr>
        <w:t xml:space="preserve">στο νησί της Κεφαλονιάς </w:t>
      </w:r>
      <w:r w:rsidRPr="00E27CE0">
        <w:rPr>
          <w:rFonts w:ascii="Book Antiqua" w:hAnsi="Book Antiqua"/>
          <w:sz w:val="22"/>
          <w:szCs w:val="22"/>
        </w:rPr>
        <w:t>ήταν</w:t>
      </w:r>
      <w:r w:rsidR="000D6FF5" w:rsidRPr="00E27CE0">
        <w:rPr>
          <w:rFonts w:ascii="Book Antiqua" w:hAnsi="Book Antiqua"/>
          <w:sz w:val="22"/>
          <w:szCs w:val="22"/>
        </w:rPr>
        <w:t xml:space="preserve"> ελάχιστα</w:t>
      </w:r>
      <w:r w:rsidRPr="00E27CE0">
        <w:rPr>
          <w:rFonts w:ascii="Book Antiqua" w:hAnsi="Book Antiqua"/>
          <w:sz w:val="22"/>
          <w:szCs w:val="22"/>
        </w:rPr>
        <w:t xml:space="preserve"> γνωστή και καταγεγραμμένη μέχρι την έναρξη του έργου</w:t>
      </w:r>
      <w:r w:rsidR="000D6FF5" w:rsidRPr="00E27CE0">
        <w:rPr>
          <w:rFonts w:ascii="Book Antiqua" w:hAnsi="Book Antiqua"/>
          <w:sz w:val="22"/>
          <w:szCs w:val="22"/>
        </w:rPr>
        <w:t>.</w:t>
      </w:r>
      <w:r w:rsidRPr="00E27CE0">
        <w:rPr>
          <w:rFonts w:ascii="Book Antiqua" w:hAnsi="Book Antiqua"/>
          <w:sz w:val="22"/>
          <w:szCs w:val="22"/>
        </w:rPr>
        <w:t xml:space="preserve"> Από τα μέχρι τώρα αποτελέσματα διαφαίνεται </w:t>
      </w:r>
      <w:r w:rsidR="000E534E" w:rsidRPr="00E27CE0">
        <w:rPr>
          <w:rFonts w:ascii="Book Antiqua" w:hAnsi="Book Antiqua"/>
          <w:sz w:val="22"/>
          <w:szCs w:val="22"/>
        </w:rPr>
        <w:t>η ύπαρξη πλούσιας ποικιλότητας μανιταριών, η οποία απαρτίζεται τόσο από κοινά όσο και από ενδιαφέροντα και σπάνια είδη.</w:t>
      </w:r>
    </w:p>
    <w:p w:rsidR="00246BAE" w:rsidRPr="00E27CE0" w:rsidRDefault="00246BAE" w:rsidP="00AA210C">
      <w:pPr>
        <w:spacing w:line="288" w:lineRule="auto"/>
        <w:ind w:firstLine="426"/>
        <w:jc w:val="both"/>
        <w:rPr>
          <w:rFonts w:ascii="Book Antiqua" w:hAnsi="Book Antiqua"/>
          <w:bCs/>
          <w:sz w:val="22"/>
          <w:szCs w:val="22"/>
        </w:rPr>
      </w:pPr>
    </w:p>
    <w:p w:rsidR="00453C3F" w:rsidRPr="00AE5509" w:rsidRDefault="005360C5" w:rsidP="00AA210C">
      <w:pPr>
        <w:spacing w:line="288" w:lineRule="auto"/>
        <w:jc w:val="both"/>
        <w:rPr>
          <w:sz w:val="22"/>
          <w:szCs w:val="22"/>
        </w:rPr>
      </w:pPr>
      <w:r>
        <w:rPr>
          <w:noProof/>
          <w:sz w:val="22"/>
          <w:szCs w:val="22"/>
        </w:rPr>
        <w:drawing>
          <wp:anchor distT="0" distB="0" distL="114300" distR="114300" simplePos="0" relativeHeight="251659264" behindDoc="1" locked="0" layoutInCell="1" allowOverlap="1">
            <wp:simplePos x="0" y="0"/>
            <wp:positionH relativeFrom="column">
              <wp:posOffset>85725</wp:posOffset>
            </wp:positionH>
            <wp:positionV relativeFrom="paragraph">
              <wp:posOffset>15875</wp:posOffset>
            </wp:positionV>
            <wp:extent cx="2999105" cy="4524375"/>
            <wp:effectExtent l="19050" t="0" r="0" b="0"/>
            <wp:wrapTight wrapText="bothSides">
              <wp:wrapPolygon edited="0">
                <wp:start x="-137" y="0"/>
                <wp:lineTo x="-137" y="21282"/>
                <wp:lineTo x="21541" y="21282"/>
                <wp:lineTo x="21541" y="0"/>
                <wp:lineTo x="-137" y="0"/>
              </wp:wrapPolygon>
            </wp:wrapTight>
            <wp:docPr id="24" name="Εικόνα 23" descr="C:\Users\User\Desktop\photos gia site ainou\Εικόνα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photos gia site ainou\Εικόνα4.png"/>
                    <pic:cNvPicPr>
                      <a:picLocks noChangeAspect="1" noChangeArrowheads="1"/>
                    </pic:cNvPicPr>
                  </pic:nvPicPr>
                  <pic:blipFill>
                    <a:blip r:embed="rId18" cstate="print"/>
                    <a:srcRect/>
                    <a:stretch>
                      <a:fillRect/>
                    </a:stretch>
                  </pic:blipFill>
                  <pic:spPr bwMode="auto">
                    <a:xfrm>
                      <a:off x="0" y="0"/>
                      <a:ext cx="2999105" cy="4524375"/>
                    </a:xfrm>
                    <a:prstGeom prst="rect">
                      <a:avLst/>
                    </a:prstGeom>
                    <a:noFill/>
                    <a:ln w="9525">
                      <a:noFill/>
                      <a:miter lim="800000"/>
                      <a:headEnd/>
                      <a:tailEnd/>
                    </a:ln>
                  </pic:spPr>
                </pic:pic>
              </a:graphicData>
            </a:graphic>
          </wp:anchor>
        </w:drawing>
      </w:r>
    </w:p>
    <w:p w:rsidR="005360C5" w:rsidRPr="00AE5509" w:rsidRDefault="005360C5" w:rsidP="00954A3E">
      <w:pPr>
        <w:spacing w:line="288" w:lineRule="auto"/>
        <w:ind w:left="5040" w:firstLine="720"/>
        <w:jc w:val="both"/>
        <w:rPr>
          <w:sz w:val="22"/>
          <w:szCs w:val="22"/>
        </w:rPr>
      </w:pPr>
    </w:p>
    <w:p w:rsidR="00453C3F" w:rsidRPr="006A221A" w:rsidRDefault="006A221A" w:rsidP="006A221A">
      <w:pPr>
        <w:spacing w:line="288" w:lineRule="auto"/>
        <w:ind w:left="5040"/>
        <w:jc w:val="both"/>
        <w:rPr>
          <w:rFonts w:ascii="Book Antiqua" w:hAnsi="Book Antiqua"/>
          <w:sz w:val="22"/>
          <w:szCs w:val="22"/>
        </w:rPr>
      </w:pPr>
      <w:r>
        <w:rPr>
          <w:rFonts w:ascii="Book Antiqua" w:hAnsi="Book Antiqua"/>
          <w:sz w:val="22"/>
          <w:szCs w:val="22"/>
        </w:rPr>
        <w:t xml:space="preserve">         </w:t>
      </w:r>
      <w:r w:rsidR="004859D4" w:rsidRPr="006A221A">
        <w:rPr>
          <w:rFonts w:ascii="Book Antiqua" w:hAnsi="Book Antiqua"/>
          <w:sz w:val="22"/>
          <w:szCs w:val="22"/>
        </w:rPr>
        <w:t>Γκόνου-Ζάγκου Ζαχαρούλα</w:t>
      </w:r>
    </w:p>
    <w:p w:rsidR="004E2896" w:rsidRPr="006A221A" w:rsidRDefault="006A221A" w:rsidP="006A221A">
      <w:pPr>
        <w:spacing w:line="288" w:lineRule="auto"/>
        <w:jc w:val="both"/>
        <w:rPr>
          <w:rFonts w:ascii="Book Antiqua" w:hAnsi="Book Antiqua"/>
          <w:sz w:val="22"/>
          <w:szCs w:val="22"/>
        </w:rPr>
      </w:pPr>
      <w:r>
        <w:rPr>
          <w:rFonts w:ascii="Book Antiqua" w:hAnsi="Book Antiqua"/>
          <w:sz w:val="22"/>
          <w:szCs w:val="22"/>
        </w:rPr>
        <w:t xml:space="preserve">        </w:t>
      </w:r>
      <w:r w:rsidR="004859D4" w:rsidRPr="006A221A">
        <w:rPr>
          <w:rFonts w:ascii="Book Antiqua" w:hAnsi="Book Antiqua"/>
          <w:sz w:val="22"/>
          <w:szCs w:val="22"/>
        </w:rPr>
        <w:t>Τριανταφύλλου Μαρίνα</w:t>
      </w:r>
      <w:bookmarkStart w:id="0" w:name="_GoBack"/>
      <w:bookmarkEnd w:id="0"/>
    </w:p>
    <w:p w:rsidR="004E2896" w:rsidRPr="006A221A" w:rsidRDefault="004E2896" w:rsidP="00AA210C">
      <w:pPr>
        <w:spacing w:line="288" w:lineRule="auto"/>
        <w:rPr>
          <w:rFonts w:ascii="Book Antiqua" w:hAnsi="Book Antiqua"/>
          <w:sz w:val="22"/>
          <w:szCs w:val="22"/>
        </w:rPr>
      </w:pPr>
    </w:p>
    <w:p w:rsidR="004E2896" w:rsidRPr="006A221A" w:rsidRDefault="004E2896" w:rsidP="00AA210C">
      <w:pPr>
        <w:spacing w:line="288" w:lineRule="auto"/>
        <w:rPr>
          <w:rFonts w:ascii="Book Antiqua" w:hAnsi="Book Antiqua"/>
          <w:sz w:val="22"/>
          <w:szCs w:val="22"/>
        </w:rPr>
      </w:pPr>
    </w:p>
    <w:p w:rsidR="004E2896" w:rsidRPr="005360C5" w:rsidRDefault="004E2896" w:rsidP="00AA210C">
      <w:pPr>
        <w:spacing w:line="288" w:lineRule="auto"/>
        <w:rPr>
          <w:sz w:val="22"/>
          <w:szCs w:val="22"/>
        </w:rPr>
      </w:pPr>
    </w:p>
    <w:p w:rsidR="004E2896" w:rsidRPr="005360C5" w:rsidRDefault="004E2896" w:rsidP="00AA210C">
      <w:pPr>
        <w:spacing w:line="288" w:lineRule="auto"/>
        <w:rPr>
          <w:sz w:val="22"/>
          <w:szCs w:val="22"/>
        </w:rPr>
      </w:pPr>
    </w:p>
    <w:p w:rsidR="004E2896" w:rsidRPr="00AE5509" w:rsidRDefault="004E2896"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p>
    <w:p w:rsidR="00710FA3" w:rsidRPr="00AE5509" w:rsidRDefault="00710FA3" w:rsidP="00AA210C">
      <w:pPr>
        <w:spacing w:line="288" w:lineRule="auto"/>
        <w:rPr>
          <w:sz w:val="22"/>
          <w:szCs w:val="22"/>
        </w:rPr>
      </w:pPr>
      <w:r w:rsidRPr="00AE5509">
        <w:rPr>
          <w:i/>
          <w:sz w:val="22"/>
          <w:szCs w:val="22"/>
        </w:rPr>
        <w:t xml:space="preserve">  </w:t>
      </w:r>
      <w:r w:rsidRPr="00710FA3">
        <w:rPr>
          <w:i/>
          <w:sz w:val="22"/>
          <w:szCs w:val="22"/>
          <w:lang w:val="en-US"/>
        </w:rPr>
        <w:t>Mycena</w:t>
      </w:r>
      <w:r w:rsidRPr="00AE5509">
        <w:rPr>
          <w:i/>
          <w:sz w:val="22"/>
          <w:szCs w:val="22"/>
        </w:rPr>
        <w:t xml:space="preserve"> </w:t>
      </w:r>
      <w:r w:rsidRPr="00710FA3">
        <w:rPr>
          <w:i/>
          <w:sz w:val="22"/>
          <w:szCs w:val="22"/>
          <w:lang w:val="en-US"/>
        </w:rPr>
        <w:t>acicula</w:t>
      </w:r>
    </w:p>
    <w:sectPr w:rsidR="00710FA3" w:rsidRPr="00AE5509" w:rsidSect="00DB7EA3">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0A56" w:rsidRDefault="00FC0A56" w:rsidP="005361AB">
      <w:r>
        <w:separator/>
      </w:r>
    </w:p>
  </w:endnote>
  <w:endnote w:type="continuationSeparator" w:id="1">
    <w:p w:rsidR="00FC0A56" w:rsidRDefault="00FC0A56" w:rsidP="005361A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10002FF" w:usb1="4000ACFF" w:usb2="00000009"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A1"/>
    <w:family w:val="roman"/>
    <w:pitch w:val="variable"/>
    <w:sig w:usb0="00000287" w:usb1="00000000" w:usb2="00000000" w:usb3="00000000" w:csb0="0000009F" w:csb1="00000000"/>
  </w:font>
  <w:font w:name="Cambria">
    <w:panose1 w:val="02040503050406030204"/>
    <w:charset w:val="A1"/>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0A56" w:rsidRDefault="00FC0A56" w:rsidP="005361AB">
      <w:r>
        <w:separator/>
      </w:r>
    </w:p>
  </w:footnote>
  <w:footnote w:type="continuationSeparator" w:id="1">
    <w:p w:rsidR="00FC0A56" w:rsidRDefault="00FC0A56" w:rsidP="005361AB">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D300DB"/>
    <w:rsid w:val="00012391"/>
    <w:rsid w:val="000657D4"/>
    <w:rsid w:val="000D6FF5"/>
    <w:rsid w:val="000E534E"/>
    <w:rsid w:val="00103B97"/>
    <w:rsid w:val="001743CE"/>
    <w:rsid w:val="001A39BF"/>
    <w:rsid w:val="002113AC"/>
    <w:rsid w:val="00211A0B"/>
    <w:rsid w:val="00213E53"/>
    <w:rsid w:val="00246BAE"/>
    <w:rsid w:val="00247A76"/>
    <w:rsid w:val="00264251"/>
    <w:rsid w:val="00264457"/>
    <w:rsid w:val="0035195C"/>
    <w:rsid w:val="003D2DC2"/>
    <w:rsid w:val="003F7D4A"/>
    <w:rsid w:val="00405F6A"/>
    <w:rsid w:val="00453C3F"/>
    <w:rsid w:val="004859D4"/>
    <w:rsid w:val="00492477"/>
    <w:rsid w:val="004B15E0"/>
    <w:rsid w:val="004E2896"/>
    <w:rsid w:val="005360C5"/>
    <w:rsid w:val="005361AB"/>
    <w:rsid w:val="005648E6"/>
    <w:rsid w:val="00566E4A"/>
    <w:rsid w:val="005944D1"/>
    <w:rsid w:val="005B624B"/>
    <w:rsid w:val="005C6F5D"/>
    <w:rsid w:val="005D7CAE"/>
    <w:rsid w:val="006015E0"/>
    <w:rsid w:val="006862FF"/>
    <w:rsid w:val="006A221A"/>
    <w:rsid w:val="006A6DB2"/>
    <w:rsid w:val="00710FA3"/>
    <w:rsid w:val="007C285D"/>
    <w:rsid w:val="00804B93"/>
    <w:rsid w:val="00832FEC"/>
    <w:rsid w:val="008915CF"/>
    <w:rsid w:val="00947109"/>
    <w:rsid w:val="00953548"/>
    <w:rsid w:val="00954A3E"/>
    <w:rsid w:val="009A794F"/>
    <w:rsid w:val="009F1925"/>
    <w:rsid w:val="00A61DBB"/>
    <w:rsid w:val="00AA210C"/>
    <w:rsid w:val="00AB006A"/>
    <w:rsid w:val="00AE5509"/>
    <w:rsid w:val="00AE6156"/>
    <w:rsid w:val="00BE5C28"/>
    <w:rsid w:val="00C040E0"/>
    <w:rsid w:val="00C1185B"/>
    <w:rsid w:val="00C63343"/>
    <w:rsid w:val="00CB6C3C"/>
    <w:rsid w:val="00CD4F0A"/>
    <w:rsid w:val="00D300DB"/>
    <w:rsid w:val="00DB7EA3"/>
    <w:rsid w:val="00DD1412"/>
    <w:rsid w:val="00E103CB"/>
    <w:rsid w:val="00E27CE0"/>
    <w:rsid w:val="00E54CEE"/>
    <w:rsid w:val="00E94939"/>
    <w:rsid w:val="00F974C9"/>
    <w:rsid w:val="00FA6193"/>
    <w:rsid w:val="00FC0A5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098">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00DB"/>
    <w:pPr>
      <w:spacing w:after="0" w:line="240" w:lineRule="auto"/>
    </w:pPr>
    <w:rPr>
      <w:rFonts w:ascii="Times New Roman" w:eastAsia="Times New Roman" w:hAnsi="Times New Roman" w:cs="Times New Roman"/>
      <w:sz w:val="24"/>
      <w:szCs w:val="24"/>
      <w:lang w:eastAsia="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15E0"/>
    <w:rPr>
      <w:rFonts w:ascii="Tahoma" w:hAnsi="Tahoma" w:cs="Tahoma"/>
      <w:sz w:val="16"/>
      <w:szCs w:val="16"/>
    </w:rPr>
  </w:style>
  <w:style w:type="character" w:customStyle="1" w:styleId="BalloonTextChar">
    <w:name w:val="Balloon Text Char"/>
    <w:basedOn w:val="DefaultParagraphFont"/>
    <w:link w:val="BalloonText"/>
    <w:uiPriority w:val="99"/>
    <w:semiHidden/>
    <w:rsid w:val="004B15E0"/>
    <w:rPr>
      <w:rFonts w:ascii="Tahoma" w:eastAsia="Times New Roman" w:hAnsi="Tahoma" w:cs="Tahoma"/>
      <w:sz w:val="16"/>
      <w:szCs w:val="16"/>
      <w:lang w:eastAsia="el-GR"/>
    </w:rPr>
  </w:style>
  <w:style w:type="paragraph" w:styleId="FootnoteText">
    <w:name w:val="footnote text"/>
    <w:basedOn w:val="Normal"/>
    <w:link w:val="FootnoteTextChar"/>
    <w:semiHidden/>
    <w:rsid w:val="005361AB"/>
    <w:rPr>
      <w:sz w:val="20"/>
      <w:szCs w:val="20"/>
      <w:lang w:val="en-US" w:eastAsia="en-US"/>
    </w:rPr>
  </w:style>
  <w:style w:type="character" w:customStyle="1" w:styleId="FootnoteTextChar">
    <w:name w:val="Footnote Text Char"/>
    <w:basedOn w:val="DefaultParagraphFont"/>
    <w:link w:val="FootnoteText"/>
    <w:semiHidden/>
    <w:rsid w:val="005361AB"/>
    <w:rPr>
      <w:rFonts w:ascii="Times New Roman" w:eastAsia="Times New Roman" w:hAnsi="Times New Roman" w:cs="Times New Roman"/>
      <w:sz w:val="20"/>
      <w:szCs w:val="20"/>
      <w:lang w:val="en-US"/>
    </w:rPr>
  </w:style>
  <w:style w:type="character" w:styleId="FootnoteReference">
    <w:name w:val="footnote reference"/>
    <w:basedOn w:val="DefaultParagraphFont"/>
    <w:semiHidden/>
    <w:rsid w:val="005361A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microsoft.com/office/2007/relationships/stylesWithEffects" Target="stylesWithEffect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EC041B3-447B-454D-A36A-85FE47FBFF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8</Pages>
  <Words>753</Words>
  <Characters>4067</Characters>
  <Application>Microsoft Office Word</Application>
  <DocSecurity>0</DocSecurity>
  <Lines>33</Lines>
  <Paragraphs>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4811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Zapi Gonou</cp:lastModifiedBy>
  <cp:revision>41</cp:revision>
  <dcterms:created xsi:type="dcterms:W3CDTF">2014-11-27T11:12:00Z</dcterms:created>
  <dcterms:modified xsi:type="dcterms:W3CDTF">2014-12-01T13:36:00Z</dcterms:modified>
</cp:coreProperties>
</file>